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55FFB">
      <w:pPr>
        <w:rPr>
          <w:rFonts w:ascii="宋体" w:hAnsi="宋体" w:eastAsia="宋体"/>
          <w:b/>
          <w:bCs/>
          <w:sz w:val="32"/>
          <w:szCs w:val="32"/>
        </w:rPr>
      </w:pPr>
      <w:r>
        <w:rPr>
          <w:rFonts w:hint="eastAsia" w:ascii="宋体" w:hAnsi="宋体" w:eastAsia="宋体"/>
          <w:b/>
          <w:bCs/>
          <w:sz w:val="32"/>
          <w:szCs w:val="32"/>
        </w:rPr>
        <w:t>弘慧基金会筑梦计划2024年项目报告</w:t>
      </w:r>
    </w:p>
    <w:p w14:paraId="749A626F">
      <w:pPr>
        <w:jc w:val="left"/>
        <w:rPr>
          <w:rFonts w:ascii="宋体" w:hAnsi="宋体" w:eastAsia="宋体"/>
          <w:b w:val="0"/>
          <w:bCs w:val="0"/>
          <w:sz w:val="24"/>
          <w:szCs w:val="24"/>
        </w:rPr>
      </w:pPr>
    </w:p>
    <w:p w14:paraId="2B9BF7CD">
      <w:pPr>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一、项目简介：</w:t>
      </w:r>
    </w:p>
    <w:p w14:paraId="49D65D4C">
      <w:pPr>
        <w:pStyle w:val="79"/>
        <w:rPr>
          <w:rFonts w:eastAsia="宋体"/>
          <w:b w:val="0"/>
          <w:bCs w:val="0"/>
          <w:szCs w:val="24"/>
        </w:rPr>
      </w:pPr>
      <w:r>
        <w:rPr>
          <w:rFonts w:hint="eastAsia" w:eastAsia="宋体"/>
          <w:b w:val="0"/>
          <w:bCs w:val="0"/>
          <w:szCs w:val="24"/>
        </w:rPr>
        <w:t>筑梦计划是弘慧基金会历史最悠久的公益项目，旨在通过搭建一所没有围墙的人格养成学校，寻找一群在困境中，依然孝顺父母</w:t>
      </w:r>
      <w:bookmarkStart w:id="0" w:name="_GoBack"/>
      <w:bookmarkEnd w:id="0"/>
      <w:r>
        <w:rPr>
          <w:rFonts w:hint="eastAsia" w:eastAsia="宋体"/>
          <w:b w:val="0"/>
          <w:bCs w:val="0"/>
          <w:szCs w:val="24"/>
        </w:rPr>
        <w:t>、尊重生命、勤奋刻苦、诚信为人并愿意通过读书改变命运的有志乡村孩子，联动社会和学校的力量，为其搭建多元社会支持网络，支持他们在生活力、学习力、社会力方面得到充分成长与发展，最终成为有尊严有担当的乡村孩子的榜样。筑梦计划以县域为单位，在县域内寻找具有代表性的项目学校，在学校中选出身处困境环境依然励志通过努力读书改变命运的有志乡村学子，通过“经济扶助”和“心灵关怀”等途径实现长期陪伴乡村孩子成长，具体包括为其提供长期奖助学金缓解家庭经济压力；通过发展优秀教师成为筑梦辅导员为其提供日常陪伴；通过组织乡村学子参与弘慧成长营地助其获得朋辈陪伴；通过支持弘慧大学生开展公益实践活动，助其成为乡村青年担当者。</w:t>
      </w:r>
    </w:p>
    <w:p w14:paraId="2BE2C5A6">
      <w:pPr>
        <w:jc w:val="left"/>
        <w:rPr>
          <w:rFonts w:ascii="宋体" w:hAnsi="宋体" w:eastAsia="宋体"/>
          <w:b w:val="0"/>
          <w:bCs w:val="0"/>
          <w:sz w:val="24"/>
          <w:szCs w:val="24"/>
        </w:rPr>
      </w:pPr>
    </w:p>
    <w:p w14:paraId="36EDEEF1">
      <w:pPr>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二、项目服务对象：</w:t>
      </w:r>
    </w:p>
    <w:p w14:paraId="4488616C">
      <w:pPr>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直接服务对象：湖南乡村困境学子；间接服务对象：乡村老师及本地教育公益组织、本地陪伴者。</w:t>
      </w:r>
    </w:p>
    <w:p w14:paraId="26F5597B">
      <w:pPr>
        <w:jc w:val="left"/>
        <w:rPr>
          <w:rFonts w:ascii="宋体" w:hAnsi="宋体" w:eastAsia="宋体"/>
          <w:b w:val="0"/>
          <w:bCs w:val="0"/>
          <w:sz w:val="24"/>
          <w:szCs w:val="24"/>
        </w:rPr>
      </w:pPr>
    </w:p>
    <w:p w14:paraId="6565277F">
      <w:pPr>
        <w:jc w:val="left"/>
        <w:rPr>
          <w:rFonts w:ascii="宋体" w:hAnsi="宋体" w:eastAsia="宋体" w:cs="宋体"/>
          <w:b w:val="0"/>
          <w:bCs w:val="0"/>
          <w:kern w:val="0"/>
          <w:sz w:val="24"/>
          <w:szCs w:val="24"/>
        </w:rPr>
      </w:pPr>
      <w:r>
        <w:rPr>
          <w:rFonts w:hint="eastAsia" w:ascii="宋体" w:hAnsi="宋体" w:eastAsia="宋体" w:cs="宋体"/>
          <w:b w:val="0"/>
          <w:bCs w:val="0"/>
          <w:kern w:val="0"/>
          <w:sz w:val="24"/>
          <w:szCs w:val="24"/>
        </w:rPr>
        <w:t>三、项目执行开展情况：</w:t>
      </w:r>
    </w:p>
    <w:p w14:paraId="6AA4522B">
      <w:pPr>
        <w:jc w:val="left"/>
        <w:rPr>
          <w:rFonts w:ascii="宋体" w:hAnsi="宋体" w:eastAsia="宋体"/>
          <w:b w:val="0"/>
          <w:bCs w:val="0"/>
          <w:sz w:val="24"/>
          <w:szCs w:val="24"/>
        </w:rPr>
      </w:pPr>
      <w:r>
        <w:rPr>
          <w:rFonts w:ascii="宋体" w:hAnsi="宋体" w:eastAsia="宋体"/>
          <w:b w:val="0"/>
          <w:bCs w:val="0"/>
          <w:sz w:val="24"/>
          <w:szCs w:val="24"/>
        </w:rPr>
        <w:t>2024年弘慧学子就读阶段分布图</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25"/>
      </w:tblGrid>
      <w:tr w14:paraId="6867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4425" w:type="dxa"/>
            <w:vAlign w:val="center"/>
          </w:tcPr>
          <w:p w14:paraId="7C0A277C">
            <w:pPr>
              <w:rPr>
                <w:rFonts w:ascii="宋体" w:hAnsi="宋体" w:eastAsia="宋体"/>
                <w:b w:val="0"/>
                <w:bCs w:val="0"/>
                <w:sz w:val="24"/>
                <w:szCs w:val="24"/>
              </w:rPr>
            </w:pPr>
            <w:r>
              <w:rPr>
                <w:rFonts w:ascii="宋体" w:hAnsi="宋体" w:eastAsia="宋体"/>
                <w:b w:val="0"/>
                <w:bCs w:val="0"/>
                <w:sz w:val="24"/>
                <w:szCs w:val="24"/>
              </w:rPr>
              <w:t>小学</w:t>
            </w:r>
          </w:p>
        </w:tc>
        <w:tc>
          <w:tcPr>
            <w:tcW w:w="4425" w:type="dxa"/>
            <w:vAlign w:val="center"/>
          </w:tcPr>
          <w:p w14:paraId="66309EEA">
            <w:pPr>
              <w:rPr>
                <w:rFonts w:ascii="宋体" w:hAnsi="宋体" w:eastAsia="宋体"/>
                <w:b w:val="0"/>
                <w:bCs w:val="0"/>
                <w:sz w:val="24"/>
                <w:szCs w:val="24"/>
              </w:rPr>
            </w:pPr>
            <w:r>
              <w:rPr>
                <w:rFonts w:ascii="宋体" w:hAnsi="宋体" w:eastAsia="宋体"/>
                <w:b w:val="0"/>
                <w:bCs w:val="0"/>
                <w:sz w:val="24"/>
                <w:szCs w:val="24"/>
              </w:rPr>
              <w:t>5</w:t>
            </w:r>
            <w:r>
              <w:rPr>
                <w:rFonts w:hint="eastAsia" w:ascii="宋体" w:hAnsi="宋体" w:eastAsia="宋体"/>
                <w:b w:val="0"/>
                <w:bCs w:val="0"/>
                <w:sz w:val="24"/>
                <w:szCs w:val="24"/>
              </w:rPr>
              <w:t>人</w:t>
            </w:r>
          </w:p>
        </w:tc>
      </w:tr>
      <w:tr w14:paraId="06FF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25" w:type="dxa"/>
            <w:vAlign w:val="center"/>
          </w:tcPr>
          <w:p w14:paraId="5871CDBC">
            <w:pPr>
              <w:rPr>
                <w:rFonts w:ascii="宋体" w:hAnsi="宋体" w:eastAsia="宋体"/>
                <w:b w:val="0"/>
                <w:bCs w:val="0"/>
                <w:sz w:val="24"/>
                <w:szCs w:val="24"/>
              </w:rPr>
            </w:pPr>
            <w:r>
              <w:rPr>
                <w:rFonts w:ascii="宋体" w:hAnsi="宋体" w:eastAsia="宋体"/>
                <w:b w:val="0"/>
                <w:bCs w:val="0"/>
                <w:sz w:val="24"/>
                <w:szCs w:val="24"/>
              </w:rPr>
              <w:t>初中</w:t>
            </w:r>
          </w:p>
        </w:tc>
        <w:tc>
          <w:tcPr>
            <w:tcW w:w="4425" w:type="dxa"/>
            <w:vAlign w:val="center"/>
          </w:tcPr>
          <w:p w14:paraId="44D5268E">
            <w:pPr>
              <w:rPr>
                <w:rFonts w:ascii="宋体" w:hAnsi="宋体" w:eastAsia="宋体"/>
                <w:b w:val="0"/>
                <w:bCs w:val="0"/>
                <w:sz w:val="24"/>
                <w:szCs w:val="24"/>
              </w:rPr>
            </w:pPr>
            <w:r>
              <w:rPr>
                <w:rFonts w:hint="eastAsia" w:ascii="宋体" w:hAnsi="宋体" w:eastAsia="宋体"/>
                <w:b w:val="0"/>
                <w:bCs w:val="0"/>
                <w:sz w:val="24"/>
                <w:szCs w:val="24"/>
              </w:rPr>
              <w:t>1350人</w:t>
            </w:r>
          </w:p>
        </w:tc>
      </w:tr>
      <w:tr w14:paraId="0BCB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425" w:type="dxa"/>
            <w:vAlign w:val="center"/>
          </w:tcPr>
          <w:p w14:paraId="496404AF">
            <w:pPr>
              <w:rPr>
                <w:rFonts w:ascii="宋体" w:hAnsi="宋体" w:eastAsia="宋体"/>
                <w:b w:val="0"/>
                <w:bCs w:val="0"/>
                <w:sz w:val="24"/>
                <w:szCs w:val="24"/>
              </w:rPr>
            </w:pPr>
            <w:r>
              <w:rPr>
                <w:rFonts w:ascii="宋体" w:hAnsi="宋体" w:eastAsia="宋体"/>
                <w:b w:val="0"/>
                <w:bCs w:val="0"/>
                <w:sz w:val="24"/>
                <w:szCs w:val="24"/>
              </w:rPr>
              <w:t>高中</w:t>
            </w:r>
          </w:p>
        </w:tc>
        <w:tc>
          <w:tcPr>
            <w:tcW w:w="4425" w:type="dxa"/>
            <w:vAlign w:val="center"/>
          </w:tcPr>
          <w:p w14:paraId="1DEDE9F2">
            <w:pPr>
              <w:rPr>
                <w:rFonts w:ascii="宋体" w:hAnsi="宋体" w:eastAsia="宋体"/>
                <w:b w:val="0"/>
                <w:bCs w:val="0"/>
                <w:sz w:val="24"/>
                <w:szCs w:val="24"/>
              </w:rPr>
            </w:pPr>
            <w:r>
              <w:rPr>
                <w:rFonts w:hint="eastAsia" w:ascii="宋体" w:hAnsi="宋体" w:eastAsia="宋体"/>
                <w:b w:val="0"/>
                <w:bCs w:val="0"/>
                <w:sz w:val="24"/>
                <w:szCs w:val="24"/>
              </w:rPr>
              <w:t>2004人</w:t>
            </w:r>
          </w:p>
        </w:tc>
      </w:tr>
    </w:tbl>
    <w:p w14:paraId="632CCC26">
      <w:pPr>
        <w:jc w:val="left"/>
        <w:rPr>
          <w:rFonts w:ascii="宋体" w:hAnsi="宋体" w:eastAsia="宋体"/>
          <w:b w:val="0"/>
          <w:bCs w:val="0"/>
          <w:sz w:val="24"/>
          <w:szCs w:val="24"/>
        </w:rPr>
      </w:pPr>
    </w:p>
    <w:p w14:paraId="31F6EC43">
      <w:pPr>
        <w:jc w:val="left"/>
        <w:rPr>
          <w:rFonts w:ascii="宋体" w:hAnsi="宋体" w:eastAsia="宋体"/>
          <w:b w:val="0"/>
          <w:bCs w:val="0"/>
          <w:sz w:val="24"/>
          <w:szCs w:val="24"/>
        </w:rPr>
      </w:pPr>
      <w:r>
        <w:rPr>
          <w:rFonts w:ascii="宋体" w:hAnsi="宋体" w:eastAsia="宋体"/>
          <w:b w:val="0"/>
          <w:bCs w:val="0"/>
          <w:sz w:val="24"/>
          <w:szCs w:val="24"/>
        </w:rPr>
        <w:t>2024年弘慧学子县域分布图</w:t>
      </w:r>
    </w:p>
    <w:tbl>
      <w:tblPr>
        <w:tblStyle w:val="35"/>
        <w:tblW w:w="0" w:type="auto"/>
        <w:tblInd w:w="0" w:type="dxa"/>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Layout w:type="fixed"/>
        <w:tblCellMar>
          <w:top w:w="0" w:type="dxa"/>
          <w:left w:w="108" w:type="dxa"/>
          <w:bottom w:w="0" w:type="dxa"/>
          <w:right w:w="108" w:type="dxa"/>
        </w:tblCellMar>
      </w:tblPr>
      <w:tblGrid>
        <w:gridCol w:w="646"/>
        <w:gridCol w:w="646"/>
        <w:gridCol w:w="646"/>
        <w:gridCol w:w="646"/>
        <w:gridCol w:w="646"/>
        <w:gridCol w:w="646"/>
        <w:gridCol w:w="646"/>
        <w:gridCol w:w="646"/>
        <w:gridCol w:w="646"/>
        <w:gridCol w:w="646"/>
        <w:gridCol w:w="646"/>
        <w:gridCol w:w="646"/>
        <w:gridCol w:w="646"/>
        <w:gridCol w:w="646"/>
      </w:tblGrid>
      <w:tr w14:paraId="440BF33F">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67" w:hRule="atLeast"/>
        </w:trPr>
        <w:tc>
          <w:tcPr>
            <w:tcW w:w="646" w:type="dxa"/>
            <w:shd w:val="clear" w:color="auto" w:fill="F1F1F1"/>
            <w:tcMar>
              <w:top w:w="0" w:type="dxa"/>
              <w:left w:w="108" w:type="dxa"/>
              <w:bottom w:w="0" w:type="dxa"/>
              <w:right w:w="108" w:type="dxa"/>
            </w:tcMar>
            <w:vAlign w:val="center"/>
          </w:tcPr>
          <w:p w14:paraId="5F1EC630">
            <w:pPr>
              <w:rPr>
                <w:rFonts w:ascii="宋体" w:hAnsi="宋体" w:eastAsia="宋体"/>
                <w:b w:val="0"/>
                <w:bCs w:val="0"/>
                <w:sz w:val="21"/>
                <w:szCs w:val="21"/>
              </w:rPr>
            </w:pPr>
            <w:r>
              <w:rPr>
                <w:rFonts w:ascii="宋体" w:hAnsi="宋体" w:eastAsia="宋体"/>
                <w:b w:val="0"/>
                <w:bCs w:val="0"/>
                <w:sz w:val="21"/>
                <w:szCs w:val="21"/>
              </w:rPr>
              <w:t>安乡</w:t>
            </w:r>
          </w:p>
        </w:tc>
        <w:tc>
          <w:tcPr>
            <w:tcW w:w="646" w:type="dxa"/>
            <w:shd w:val="clear" w:color="auto" w:fill="F1F1F1"/>
            <w:tcMar>
              <w:top w:w="0" w:type="dxa"/>
              <w:left w:w="108" w:type="dxa"/>
              <w:bottom w:w="0" w:type="dxa"/>
              <w:right w:w="108" w:type="dxa"/>
            </w:tcMar>
            <w:vAlign w:val="center"/>
          </w:tcPr>
          <w:p w14:paraId="57209645">
            <w:pPr>
              <w:rPr>
                <w:rFonts w:ascii="宋体" w:hAnsi="宋体" w:eastAsia="宋体"/>
                <w:b w:val="0"/>
                <w:bCs w:val="0"/>
                <w:sz w:val="21"/>
                <w:szCs w:val="21"/>
              </w:rPr>
            </w:pPr>
            <w:r>
              <w:rPr>
                <w:rFonts w:ascii="宋体" w:hAnsi="宋体" w:eastAsia="宋体"/>
                <w:b w:val="0"/>
                <w:bCs w:val="0"/>
                <w:sz w:val="21"/>
                <w:szCs w:val="21"/>
              </w:rPr>
              <w:t>鼎城</w:t>
            </w:r>
          </w:p>
        </w:tc>
        <w:tc>
          <w:tcPr>
            <w:tcW w:w="646" w:type="dxa"/>
            <w:shd w:val="clear" w:color="auto" w:fill="F1F1F1"/>
            <w:tcMar>
              <w:top w:w="0" w:type="dxa"/>
              <w:left w:w="108" w:type="dxa"/>
              <w:bottom w:w="0" w:type="dxa"/>
              <w:right w:w="108" w:type="dxa"/>
            </w:tcMar>
            <w:vAlign w:val="center"/>
          </w:tcPr>
          <w:p w14:paraId="41D38D9F">
            <w:pPr>
              <w:rPr>
                <w:rFonts w:ascii="宋体" w:hAnsi="宋体" w:eastAsia="宋体"/>
                <w:b w:val="0"/>
                <w:bCs w:val="0"/>
                <w:sz w:val="21"/>
                <w:szCs w:val="21"/>
              </w:rPr>
            </w:pPr>
            <w:r>
              <w:rPr>
                <w:rFonts w:ascii="宋体" w:hAnsi="宋体" w:eastAsia="宋体"/>
                <w:b w:val="0"/>
                <w:bCs w:val="0"/>
                <w:sz w:val="21"/>
                <w:szCs w:val="21"/>
              </w:rPr>
              <w:t>蓝山</w:t>
            </w:r>
          </w:p>
        </w:tc>
        <w:tc>
          <w:tcPr>
            <w:tcW w:w="646" w:type="dxa"/>
            <w:shd w:val="clear" w:color="auto" w:fill="F1F1F1"/>
            <w:tcMar>
              <w:top w:w="0" w:type="dxa"/>
              <w:left w:w="108" w:type="dxa"/>
              <w:bottom w:w="0" w:type="dxa"/>
              <w:right w:w="108" w:type="dxa"/>
            </w:tcMar>
            <w:vAlign w:val="center"/>
          </w:tcPr>
          <w:p w14:paraId="695765F9">
            <w:pPr>
              <w:rPr>
                <w:rFonts w:ascii="宋体" w:hAnsi="宋体" w:eastAsia="宋体"/>
                <w:b w:val="0"/>
                <w:bCs w:val="0"/>
                <w:sz w:val="21"/>
                <w:szCs w:val="21"/>
              </w:rPr>
            </w:pPr>
            <w:r>
              <w:rPr>
                <w:rFonts w:ascii="宋体" w:hAnsi="宋体" w:eastAsia="宋体"/>
                <w:b w:val="0"/>
                <w:bCs w:val="0"/>
                <w:sz w:val="21"/>
                <w:szCs w:val="21"/>
              </w:rPr>
              <w:t>平江</w:t>
            </w:r>
          </w:p>
        </w:tc>
        <w:tc>
          <w:tcPr>
            <w:tcW w:w="646" w:type="dxa"/>
            <w:shd w:val="clear" w:color="auto" w:fill="F1F1F1"/>
            <w:tcMar>
              <w:top w:w="0" w:type="dxa"/>
              <w:left w:w="108" w:type="dxa"/>
              <w:bottom w:w="0" w:type="dxa"/>
              <w:right w:w="108" w:type="dxa"/>
            </w:tcMar>
            <w:vAlign w:val="center"/>
          </w:tcPr>
          <w:p w14:paraId="5CA24127">
            <w:pPr>
              <w:rPr>
                <w:rFonts w:ascii="宋体" w:hAnsi="宋体" w:eastAsia="宋体"/>
                <w:b w:val="0"/>
                <w:bCs w:val="0"/>
                <w:sz w:val="21"/>
                <w:szCs w:val="21"/>
              </w:rPr>
            </w:pPr>
            <w:r>
              <w:rPr>
                <w:rFonts w:ascii="宋体" w:hAnsi="宋体" w:eastAsia="宋体"/>
                <w:b w:val="0"/>
                <w:bCs w:val="0"/>
                <w:sz w:val="21"/>
                <w:szCs w:val="21"/>
              </w:rPr>
              <w:t>桑植</w:t>
            </w:r>
          </w:p>
        </w:tc>
        <w:tc>
          <w:tcPr>
            <w:tcW w:w="646" w:type="dxa"/>
            <w:shd w:val="clear" w:color="auto" w:fill="F1F1F1"/>
            <w:tcMar>
              <w:top w:w="0" w:type="dxa"/>
              <w:left w:w="108" w:type="dxa"/>
              <w:bottom w:w="0" w:type="dxa"/>
              <w:right w:w="108" w:type="dxa"/>
            </w:tcMar>
            <w:vAlign w:val="center"/>
          </w:tcPr>
          <w:p w14:paraId="320AE95D">
            <w:pPr>
              <w:rPr>
                <w:rFonts w:ascii="宋体" w:hAnsi="宋体" w:eastAsia="宋体"/>
                <w:b w:val="0"/>
                <w:bCs w:val="0"/>
                <w:sz w:val="21"/>
                <w:szCs w:val="21"/>
              </w:rPr>
            </w:pPr>
            <w:r>
              <w:rPr>
                <w:rFonts w:ascii="宋体" w:hAnsi="宋体" w:eastAsia="宋体"/>
                <w:b w:val="0"/>
                <w:bCs w:val="0"/>
                <w:sz w:val="21"/>
                <w:szCs w:val="21"/>
              </w:rPr>
              <w:t>石门</w:t>
            </w:r>
          </w:p>
        </w:tc>
        <w:tc>
          <w:tcPr>
            <w:tcW w:w="646" w:type="dxa"/>
            <w:shd w:val="clear" w:color="auto" w:fill="F1F1F1"/>
            <w:tcMar>
              <w:top w:w="0" w:type="dxa"/>
              <w:left w:w="108" w:type="dxa"/>
              <w:bottom w:w="0" w:type="dxa"/>
              <w:right w:w="108" w:type="dxa"/>
            </w:tcMar>
            <w:vAlign w:val="center"/>
          </w:tcPr>
          <w:p w14:paraId="3C9B3265">
            <w:pPr>
              <w:rPr>
                <w:rFonts w:ascii="宋体" w:hAnsi="宋体" w:eastAsia="宋体"/>
                <w:b w:val="0"/>
                <w:bCs w:val="0"/>
                <w:sz w:val="21"/>
                <w:szCs w:val="21"/>
              </w:rPr>
            </w:pPr>
            <w:r>
              <w:rPr>
                <w:rFonts w:ascii="宋体" w:hAnsi="宋体" w:eastAsia="宋体"/>
                <w:b w:val="0"/>
                <w:bCs w:val="0"/>
                <w:sz w:val="21"/>
                <w:szCs w:val="21"/>
              </w:rPr>
              <w:t>桃源</w:t>
            </w:r>
          </w:p>
        </w:tc>
        <w:tc>
          <w:tcPr>
            <w:tcW w:w="646" w:type="dxa"/>
            <w:shd w:val="clear" w:color="auto" w:fill="F1F1F1"/>
            <w:tcMar>
              <w:top w:w="0" w:type="dxa"/>
              <w:left w:w="108" w:type="dxa"/>
              <w:bottom w:w="0" w:type="dxa"/>
              <w:right w:w="108" w:type="dxa"/>
            </w:tcMar>
            <w:vAlign w:val="center"/>
          </w:tcPr>
          <w:p w14:paraId="2F705AA8">
            <w:pPr>
              <w:rPr>
                <w:rFonts w:ascii="宋体" w:hAnsi="宋体" w:eastAsia="宋体"/>
                <w:b w:val="0"/>
                <w:bCs w:val="0"/>
                <w:sz w:val="21"/>
                <w:szCs w:val="21"/>
              </w:rPr>
            </w:pPr>
            <w:r>
              <w:rPr>
                <w:rFonts w:ascii="宋体" w:hAnsi="宋体" w:eastAsia="宋体"/>
                <w:b w:val="0"/>
                <w:bCs w:val="0"/>
                <w:sz w:val="21"/>
                <w:szCs w:val="21"/>
              </w:rPr>
              <w:t>通道</w:t>
            </w:r>
          </w:p>
        </w:tc>
        <w:tc>
          <w:tcPr>
            <w:tcW w:w="646" w:type="dxa"/>
            <w:shd w:val="clear" w:color="auto" w:fill="F1F1F1"/>
            <w:tcMar>
              <w:top w:w="0" w:type="dxa"/>
              <w:left w:w="108" w:type="dxa"/>
              <w:bottom w:w="0" w:type="dxa"/>
              <w:right w:w="108" w:type="dxa"/>
            </w:tcMar>
            <w:vAlign w:val="center"/>
          </w:tcPr>
          <w:p w14:paraId="42E55199">
            <w:pPr>
              <w:rPr>
                <w:rFonts w:ascii="宋体" w:hAnsi="宋体" w:eastAsia="宋体"/>
                <w:b w:val="0"/>
                <w:bCs w:val="0"/>
                <w:sz w:val="21"/>
                <w:szCs w:val="21"/>
              </w:rPr>
            </w:pPr>
            <w:r>
              <w:rPr>
                <w:rFonts w:ascii="宋体" w:hAnsi="宋体" w:eastAsia="宋体"/>
                <w:b w:val="0"/>
                <w:bCs w:val="0"/>
                <w:sz w:val="21"/>
                <w:szCs w:val="21"/>
              </w:rPr>
              <w:t>兴义</w:t>
            </w:r>
          </w:p>
        </w:tc>
        <w:tc>
          <w:tcPr>
            <w:tcW w:w="646" w:type="dxa"/>
            <w:shd w:val="clear" w:color="auto" w:fill="F1F1F1"/>
            <w:tcMar>
              <w:top w:w="0" w:type="dxa"/>
              <w:left w:w="108" w:type="dxa"/>
              <w:bottom w:w="0" w:type="dxa"/>
              <w:right w:w="108" w:type="dxa"/>
            </w:tcMar>
            <w:vAlign w:val="center"/>
          </w:tcPr>
          <w:p w14:paraId="6998B53F">
            <w:pPr>
              <w:rPr>
                <w:rFonts w:ascii="宋体" w:hAnsi="宋体" w:eastAsia="宋体"/>
                <w:b w:val="0"/>
                <w:bCs w:val="0"/>
                <w:sz w:val="21"/>
                <w:szCs w:val="21"/>
              </w:rPr>
            </w:pPr>
            <w:r>
              <w:rPr>
                <w:rFonts w:ascii="宋体" w:hAnsi="宋体" w:eastAsia="宋体"/>
                <w:b w:val="0"/>
                <w:bCs w:val="0"/>
                <w:sz w:val="21"/>
                <w:szCs w:val="21"/>
              </w:rPr>
              <w:t>溆浦</w:t>
            </w:r>
          </w:p>
        </w:tc>
        <w:tc>
          <w:tcPr>
            <w:tcW w:w="646" w:type="dxa"/>
            <w:shd w:val="clear" w:color="auto" w:fill="F1F1F1"/>
            <w:tcMar>
              <w:top w:w="0" w:type="dxa"/>
              <w:left w:w="108" w:type="dxa"/>
              <w:bottom w:w="0" w:type="dxa"/>
              <w:right w:w="108" w:type="dxa"/>
            </w:tcMar>
            <w:vAlign w:val="center"/>
          </w:tcPr>
          <w:p w14:paraId="6B1029A2">
            <w:pPr>
              <w:rPr>
                <w:rFonts w:ascii="宋体" w:hAnsi="宋体" w:eastAsia="宋体"/>
                <w:b w:val="0"/>
                <w:bCs w:val="0"/>
                <w:sz w:val="21"/>
                <w:szCs w:val="21"/>
              </w:rPr>
            </w:pPr>
            <w:r>
              <w:rPr>
                <w:rFonts w:ascii="宋体" w:hAnsi="宋体" w:eastAsia="宋体"/>
                <w:b w:val="0"/>
                <w:bCs w:val="0"/>
                <w:sz w:val="21"/>
                <w:szCs w:val="21"/>
              </w:rPr>
              <w:t>永顺</w:t>
            </w:r>
          </w:p>
        </w:tc>
        <w:tc>
          <w:tcPr>
            <w:tcW w:w="646" w:type="dxa"/>
            <w:shd w:val="clear" w:color="auto" w:fill="F1F1F1"/>
            <w:tcMar>
              <w:top w:w="0" w:type="dxa"/>
              <w:left w:w="108" w:type="dxa"/>
              <w:bottom w:w="0" w:type="dxa"/>
              <w:right w:w="108" w:type="dxa"/>
            </w:tcMar>
            <w:vAlign w:val="center"/>
          </w:tcPr>
          <w:p w14:paraId="064C0EE0">
            <w:pPr>
              <w:rPr>
                <w:rFonts w:ascii="宋体" w:hAnsi="宋体" w:eastAsia="宋体"/>
                <w:b w:val="0"/>
                <w:bCs w:val="0"/>
                <w:sz w:val="21"/>
                <w:szCs w:val="21"/>
              </w:rPr>
            </w:pPr>
            <w:r>
              <w:rPr>
                <w:rFonts w:ascii="宋体" w:hAnsi="宋体" w:eastAsia="宋体"/>
                <w:b w:val="0"/>
                <w:bCs w:val="0"/>
                <w:sz w:val="21"/>
                <w:szCs w:val="21"/>
              </w:rPr>
              <w:t>阳原</w:t>
            </w:r>
          </w:p>
        </w:tc>
        <w:tc>
          <w:tcPr>
            <w:tcW w:w="646" w:type="dxa"/>
            <w:shd w:val="clear" w:color="auto" w:fill="F1F1F1"/>
            <w:tcMar>
              <w:top w:w="0" w:type="dxa"/>
              <w:left w:w="108" w:type="dxa"/>
              <w:bottom w:w="0" w:type="dxa"/>
              <w:right w:w="108" w:type="dxa"/>
            </w:tcMar>
            <w:vAlign w:val="center"/>
          </w:tcPr>
          <w:p w14:paraId="7DFB74B2">
            <w:pPr>
              <w:rPr>
                <w:rFonts w:ascii="宋体" w:hAnsi="宋体" w:eastAsia="宋体"/>
                <w:b w:val="0"/>
                <w:bCs w:val="0"/>
                <w:sz w:val="21"/>
                <w:szCs w:val="21"/>
              </w:rPr>
            </w:pPr>
            <w:r>
              <w:rPr>
                <w:rFonts w:ascii="宋体" w:hAnsi="宋体" w:eastAsia="宋体"/>
                <w:b w:val="0"/>
                <w:bCs w:val="0"/>
                <w:sz w:val="21"/>
                <w:szCs w:val="21"/>
              </w:rPr>
              <w:t>沅陵</w:t>
            </w:r>
          </w:p>
        </w:tc>
        <w:tc>
          <w:tcPr>
            <w:tcW w:w="646" w:type="dxa"/>
            <w:shd w:val="clear" w:color="auto" w:fill="F1F1F1"/>
            <w:tcMar>
              <w:top w:w="0" w:type="dxa"/>
              <w:left w:w="108" w:type="dxa"/>
              <w:bottom w:w="0" w:type="dxa"/>
              <w:right w:w="108" w:type="dxa"/>
            </w:tcMar>
            <w:vAlign w:val="center"/>
          </w:tcPr>
          <w:p w14:paraId="4D334A15">
            <w:pPr>
              <w:rPr>
                <w:rFonts w:ascii="宋体" w:hAnsi="宋体" w:eastAsia="宋体"/>
                <w:b w:val="0"/>
                <w:bCs w:val="0"/>
                <w:sz w:val="21"/>
                <w:szCs w:val="21"/>
              </w:rPr>
            </w:pPr>
            <w:r>
              <w:rPr>
                <w:rFonts w:ascii="宋体" w:hAnsi="宋体" w:eastAsia="宋体"/>
                <w:b w:val="0"/>
                <w:bCs w:val="0"/>
                <w:sz w:val="21"/>
                <w:szCs w:val="21"/>
              </w:rPr>
              <w:t>株洲</w:t>
            </w:r>
          </w:p>
        </w:tc>
      </w:tr>
      <w:tr w14:paraId="517D58A2">
        <w:tblPrEx>
          <w:tblBorders>
            <w:top w:val="single" w:color="999999" w:sz="6" w:space="0"/>
            <w:left w:val="single" w:color="999999" w:sz="6" w:space="0"/>
            <w:bottom w:val="single" w:color="999999" w:sz="6" w:space="0"/>
            <w:right w:val="single" w:color="999999" w:sz="6" w:space="0"/>
            <w:insideH w:val="single" w:color="999999" w:sz="6" w:space="0"/>
            <w:insideV w:val="single" w:color="999999" w:sz="6" w:space="0"/>
          </w:tblBorders>
          <w:tblCellMar>
            <w:top w:w="0" w:type="dxa"/>
            <w:left w:w="108" w:type="dxa"/>
            <w:bottom w:w="0" w:type="dxa"/>
            <w:right w:w="108" w:type="dxa"/>
          </w:tblCellMar>
        </w:tblPrEx>
        <w:trPr>
          <w:trHeight w:val="567" w:hRule="atLeast"/>
        </w:trPr>
        <w:tc>
          <w:tcPr>
            <w:tcW w:w="646" w:type="dxa"/>
            <w:tcMar>
              <w:top w:w="0" w:type="dxa"/>
              <w:left w:w="108" w:type="dxa"/>
              <w:bottom w:w="0" w:type="dxa"/>
              <w:right w:w="108" w:type="dxa"/>
            </w:tcMar>
            <w:vAlign w:val="center"/>
          </w:tcPr>
          <w:p w14:paraId="772C01AC">
            <w:pPr>
              <w:rPr>
                <w:rFonts w:ascii="宋体" w:hAnsi="宋体" w:eastAsia="宋体"/>
                <w:b w:val="0"/>
                <w:bCs w:val="0"/>
                <w:sz w:val="22"/>
                <w:szCs w:val="22"/>
              </w:rPr>
            </w:pPr>
            <w:r>
              <w:rPr>
                <w:rFonts w:ascii="宋体" w:hAnsi="宋体" w:eastAsia="宋体"/>
                <w:b w:val="0"/>
                <w:bCs w:val="0"/>
                <w:sz w:val="22"/>
                <w:szCs w:val="22"/>
              </w:rPr>
              <w:t>203</w:t>
            </w:r>
          </w:p>
        </w:tc>
        <w:tc>
          <w:tcPr>
            <w:tcW w:w="646" w:type="dxa"/>
            <w:tcMar>
              <w:top w:w="0" w:type="dxa"/>
              <w:left w:w="108" w:type="dxa"/>
              <w:bottom w:w="0" w:type="dxa"/>
              <w:right w:w="108" w:type="dxa"/>
            </w:tcMar>
            <w:vAlign w:val="center"/>
          </w:tcPr>
          <w:p w14:paraId="51E8B774">
            <w:pPr>
              <w:rPr>
                <w:rFonts w:ascii="宋体" w:hAnsi="宋体" w:eastAsia="宋体"/>
                <w:b w:val="0"/>
                <w:bCs w:val="0"/>
                <w:sz w:val="22"/>
                <w:szCs w:val="22"/>
              </w:rPr>
            </w:pPr>
            <w:r>
              <w:rPr>
                <w:rFonts w:ascii="宋体" w:hAnsi="宋体" w:eastAsia="宋体"/>
                <w:b w:val="0"/>
                <w:bCs w:val="0"/>
                <w:sz w:val="22"/>
                <w:szCs w:val="22"/>
              </w:rPr>
              <w:t>29</w:t>
            </w:r>
          </w:p>
        </w:tc>
        <w:tc>
          <w:tcPr>
            <w:tcW w:w="646" w:type="dxa"/>
            <w:tcMar>
              <w:top w:w="0" w:type="dxa"/>
              <w:left w:w="108" w:type="dxa"/>
              <w:bottom w:w="0" w:type="dxa"/>
              <w:right w:w="108" w:type="dxa"/>
            </w:tcMar>
            <w:vAlign w:val="center"/>
          </w:tcPr>
          <w:p w14:paraId="5169743B">
            <w:pPr>
              <w:rPr>
                <w:rFonts w:ascii="宋体" w:hAnsi="宋体" w:eastAsia="宋体"/>
                <w:b w:val="0"/>
                <w:bCs w:val="0"/>
                <w:sz w:val="22"/>
                <w:szCs w:val="22"/>
              </w:rPr>
            </w:pPr>
            <w:r>
              <w:rPr>
                <w:rFonts w:ascii="宋体" w:hAnsi="宋体" w:eastAsia="宋体"/>
                <w:b w:val="0"/>
                <w:bCs w:val="0"/>
                <w:sz w:val="22"/>
                <w:szCs w:val="22"/>
              </w:rPr>
              <w:t>205</w:t>
            </w:r>
          </w:p>
        </w:tc>
        <w:tc>
          <w:tcPr>
            <w:tcW w:w="646" w:type="dxa"/>
            <w:tcMar>
              <w:top w:w="0" w:type="dxa"/>
              <w:left w:w="108" w:type="dxa"/>
              <w:bottom w:w="0" w:type="dxa"/>
              <w:right w:w="108" w:type="dxa"/>
            </w:tcMar>
            <w:vAlign w:val="center"/>
          </w:tcPr>
          <w:p w14:paraId="20CB6580">
            <w:pPr>
              <w:rPr>
                <w:rFonts w:ascii="宋体" w:hAnsi="宋体" w:eastAsia="宋体"/>
                <w:b w:val="0"/>
                <w:bCs w:val="0"/>
                <w:sz w:val="22"/>
                <w:szCs w:val="22"/>
              </w:rPr>
            </w:pPr>
            <w:r>
              <w:rPr>
                <w:rFonts w:ascii="宋体" w:hAnsi="宋体" w:eastAsia="宋体"/>
                <w:b w:val="0"/>
                <w:bCs w:val="0"/>
                <w:sz w:val="22"/>
                <w:szCs w:val="22"/>
              </w:rPr>
              <w:t>158</w:t>
            </w:r>
          </w:p>
        </w:tc>
        <w:tc>
          <w:tcPr>
            <w:tcW w:w="646" w:type="dxa"/>
            <w:tcMar>
              <w:top w:w="0" w:type="dxa"/>
              <w:left w:w="108" w:type="dxa"/>
              <w:bottom w:w="0" w:type="dxa"/>
              <w:right w:w="108" w:type="dxa"/>
            </w:tcMar>
            <w:vAlign w:val="center"/>
          </w:tcPr>
          <w:p w14:paraId="400CE5D7">
            <w:pPr>
              <w:rPr>
                <w:rFonts w:ascii="宋体" w:hAnsi="宋体" w:eastAsia="宋体"/>
                <w:b w:val="0"/>
                <w:bCs w:val="0"/>
                <w:sz w:val="22"/>
                <w:szCs w:val="22"/>
              </w:rPr>
            </w:pPr>
            <w:r>
              <w:rPr>
                <w:rFonts w:ascii="宋体" w:hAnsi="宋体" w:eastAsia="宋体"/>
                <w:b w:val="0"/>
                <w:bCs w:val="0"/>
                <w:sz w:val="22"/>
                <w:szCs w:val="22"/>
              </w:rPr>
              <w:t>462</w:t>
            </w:r>
          </w:p>
        </w:tc>
        <w:tc>
          <w:tcPr>
            <w:tcW w:w="646" w:type="dxa"/>
            <w:tcMar>
              <w:top w:w="0" w:type="dxa"/>
              <w:left w:w="108" w:type="dxa"/>
              <w:bottom w:w="0" w:type="dxa"/>
              <w:right w:w="108" w:type="dxa"/>
            </w:tcMar>
            <w:vAlign w:val="center"/>
          </w:tcPr>
          <w:p w14:paraId="49663495">
            <w:pPr>
              <w:rPr>
                <w:rFonts w:ascii="宋体" w:hAnsi="宋体" w:eastAsia="宋体"/>
                <w:b w:val="0"/>
                <w:bCs w:val="0"/>
                <w:sz w:val="22"/>
                <w:szCs w:val="22"/>
              </w:rPr>
            </w:pPr>
            <w:r>
              <w:rPr>
                <w:rFonts w:ascii="宋体" w:hAnsi="宋体" w:eastAsia="宋体"/>
                <w:b w:val="0"/>
                <w:bCs w:val="0"/>
                <w:sz w:val="22"/>
                <w:szCs w:val="22"/>
              </w:rPr>
              <w:t>150</w:t>
            </w:r>
          </w:p>
        </w:tc>
        <w:tc>
          <w:tcPr>
            <w:tcW w:w="646" w:type="dxa"/>
            <w:tcMar>
              <w:top w:w="0" w:type="dxa"/>
              <w:left w:w="108" w:type="dxa"/>
              <w:bottom w:w="0" w:type="dxa"/>
              <w:right w:w="108" w:type="dxa"/>
            </w:tcMar>
            <w:vAlign w:val="center"/>
          </w:tcPr>
          <w:p w14:paraId="5897B0B2">
            <w:pPr>
              <w:rPr>
                <w:rFonts w:ascii="宋体" w:hAnsi="宋体" w:eastAsia="宋体"/>
                <w:b w:val="0"/>
                <w:bCs w:val="0"/>
                <w:sz w:val="22"/>
                <w:szCs w:val="22"/>
              </w:rPr>
            </w:pPr>
            <w:r>
              <w:rPr>
                <w:rFonts w:ascii="宋体" w:hAnsi="宋体" w:eastAsia="宋体"/>
                <w:b w:val="0"/>
                <w:bCs w:val="0"/>
                <w:sz w:val="22"/>
                <w:szCs w:val="22"/>
              </w:rPr>
              <w:t>142</w:t>
            </w:r>
          </w:p>
        </w:tc>
        <w:tc>
          <w:tcPr>
            <w:tcW w:w="646" w:type="dxa"/>
            <w:tcMar>
              <w:top w:w="0" w:type="dxa"/>
              <w:left w:w="108" w:type="dxa"/>
              <w:bottom w:w="0" w:type="dxa"/>
              <w:right w:w="108" w:type="dxa"/>
            </w:tcMar>
            <w:vAlign w:val="center"/>
          </w:tcPr>
          <w:p w14:paraId="34CD1A57">
            <w:pPr>
              <w:rPr>
                <w:rFonts w:ascii="宋体" w:hAnsi="宋体" w:eastAsia="宋体"/>
                <w:b w:val="0"/>
                <w:bCs w:val="0"/>
                <w:sz w:val="22"/>
                <w:szCs w:val="22"/>
              </w:rPr>
            </w:pPr>
            <w:r>
              <w:rPr>
                <w:rFonts w:ascii="宋体" w:hAnsi="宋体" w:eastAsia="宋体"/>
                <w:b w:val="0"/>
                <w:bCs w:val="0"/>
                <w:sz w:val="22"/>
                <w:szCs w:val="22"/>
              </w:rPr>
              <w:t>261</w:t>
            </w:r>
          </w:p>
        </w:tc>
        <w:tc>
          <w:tcPr>
            <w:tcW w:w="646" w:type="dxa"/>
            <w:tcMar>
              <w:top w:w="0" w:type="dxa"/>
              <w:left w:w="108" w:type="dxa"/>
              <w:bottom w:w="0" w:type="dxa"/>
              <w:right w:w="108" w:type="dxa"/>
            </w:tcMar>
            <w:vAlign w:val="center"/>
          </w:tcPr>
          <w:p w14:paraId="1C5BCF0B">
            <w:pPr>
              <w:rPr>
                <w:rFonts w:ascii="宋体" w:hAnsi="宋体" w:eastAsia="宋体"/>
                <w:b w:val="0"/>
                <w:bCs w:val="0"/>
                <w:sz w:val="22"/>
                <w:szCs w:val="22"/>
              </w:rPr>
            </w:pPr>
            <w:r>
              <w:rPr>
                <w:rFonts w:ascii="宋体" w:hAnsi="宋体" w:eastAsia="宋体"/>
                <w:b w:val="0"/>
                <w:bCs w:val="0"/>
                <w:sz w:val="22"/>
                <w:szCs w:val="22"/>
              </w:rPr>
              <w:t>30</w:t>
            </w:r>
          </w:p>
        </w:tc>
        <w:tc>
          <w:tcPr>
            <w:tcW w:w="646" w:type="dxa"/>
            <w:tcMar>
              <w:top w:w="0" w:type="dxa"/>
              <w:left w:w="108" w:type="dxa"/>
              <w:bottom w:w="0" w:type="dxa"/>
              <w:right w:w="108" w:type="dxa"/>
            </w:tcMar>
            <w:vAlign w:val="center"/>
          </w:tcPr>
          <w:p w14:paraId="48A9C1CF">
            <w:pPr>
              <w:rPr>
                <w:rFonts w:ascii="宋体" w:hAnsi="宋体" w:eastAsia="宋体"/>
                <w:b w:val="0"/>
                <w:bCs w:val="0"/>
                <w:sz w:val="22"/>
                <w:szCs w:val="22"/>
              </w:rPr>
            </w:pPr>
            <w:r>
              <w:rPr>
                <w:rFonts w:ascii="宋体" w:hAnsi="宋体" w:eastAsia="宋体"/>
                <w:b w:val="0"/>
                <w:bCs w:val="0"/>
                <w:sz w:val="22"/>
                <w:szCs w:val="22"/>
              </w:rPr>
              <w:t>438</w:t>
            </w:r>
          </w:p>
        </w:tc>
        <w:tc>
          <w:tcPr>
            <w:tcW w:w="646" w:type="dxa"/>
            <w:tcMar>
              <w:top w:w="0" w:type="dxa"/>
              <w:left w:w="108" w:type="dxa"/>
              <w:bottom w:w="0" w:type="dxa"/>
              <w:right w:w="108" w:type="dxa"/>
            </w:tcMar>
            <w:vAlign w:val="center"/>
          </w:tcPr>
          <w:p w14:paraId="38A7ECCA">
            <w:pPr>
              <w:rPr>
                <w:rFonts w:ascii="宋体" w:hAnsi="宋体" w:eastAsia="宋体"/>
                <w:b w:val="0"/>
                <w:bCs w:val="0"/>
                <w:sz w:val="22"/>
                <w:szCs w:val="22"/>
              </w:rPr>
            </w:pPr>
            <w:r>
              <w:rPr>
                <w:rFonts w:ascii="宋体" w:hAnsi="宋体" w:eastAsia="宋体"/>
                <w:b w:val="0"/>
                <w:bCs w:val="0"/>
                <w:sz w:val="22"/>
                <w:szCs w:val="22"/>
              </w:rPr>
              <w:t>332</w:t>
            </w:r>
          </w:p>
        </w:tc>
        <w:tc>
          <w:tcPr>
            <w:tcW w:w="646" w:type="dxa"/>
            <w:tcMar>
              <w:top w:w="0" w:type="dxa"/>
              <w:left w:w="108" w:type="dxa"/>
              <w:bottom w:w="0" w:type="dxa"/>
              <w:right w:w="108" w:type="dxa"/>
            </w:tcMar>
            <w:vAlign w:val="center"/>
          </w:tcPr>
          <w:p w14:paraId="6A3C8B02">
            <w:pPr>
              <w:rPr>
                <w:rFonts w:ascii="宋体" w:hAnsi="宋体" w:eastAsia="宋体"/>
                <w:b w:val="0"/>
                <w:bCs w:val="0"/>
                <w:sz w:val="22"/>
                <w:szCs w:val="22"/>
              </w:rPr>
            </w:pPr>
            <w:r>
              <w:rPr>
                <w:rFonts w:ascii="宋体" w:hAnsi="宋体" w:eastAsia="宋体"/>
                <w:b w:val="0"/>
                <w:bCs w:val="0"/>
                <w:sz w:val="22"/>
                <w:szCs w:val="22"/>
              </w:rPr>
              <w:t>77</w:t>
            </w:r>
          </w:p>
        </w:tc>
        <w:tc>
          <w:tcPr>
            <w:tcW w:w="646" w:type="dxa"/>
            <w:tcMar>
              <w:top w:w="0" w:type="dxa"/>
              <w:left w:w="108" w:type="dxa"/>
              <w:bottom w:w="0" w:type="dxa"/>
              <w:right w:w="108" w:type="dxa"/>
            </w:tcMar>
            <w:vAlign w:val="center"/>
          </w:tcPr>
          <w:p w14:paraId="585CC984">
            <w:pPr>
              <w:rPr>
                <w:rFonts w:ascii="宋体" w:hAnsi="宋体" w:eastAsia="宋体"/>
                <w:b w:val="0"/>
                <w:bCs w:val="0"/>
                <w:sz w:val="22"/>
                <w:szCs w:val="22"/>
              </w:rPr>
            </w:pPr>
            <w:r>
              <w:rPr>
                <w:rFonts w:ascii="宋体" w:hAnsi="宋体" w:eastAsia="宋体"/>
                <w:b w:val="0"/>
                <w:bCs w:val="0"/>
                <w:sz w:val="22"/>
                <w:szCs w:val="22"/>
              </w:rPr>
              <w:t>812</w:t>
            </w:r>
          </w:p>
        </w:tc>
        <w:tc>
          <w:tcPr>
            <w:tcW w:w="646" w:type="dxa"/>
            <w:tcMar>
              <w:top w:w="0" w:type="dxa"/>
              <w:left w:w="108" w:type="dxa"/>
              <w:bottom w:w="0" w:type="dxa"/>
              <w:right w:w="108" w:type="dxa"/>
            </w:tcMar>
            <w:vAlign w:val="center"/>
          </w:tcPr>
          <w:p w14:paraId="210EBBDE">
            <w:pPr>
              <w:rPr>
                <w:rFonts w:ascii="宋体" w:hAnsi="宋体" w:eastAsia="宋体"/>
                <w:b w:val="0"/>
                <w:bCs w:val="0"/>
                <w:sz w:val="22"/>
                <w:szCs w:val="22"/>
              </w:rPr>
            </w:pPr>
            <w:r>
              <w:rPr>
                <w:rFonts w:ascii="宋体" w:hAnsi="宋体" w:eastAsia="宋体"/>
                <w:b w:val="0"/>
                <w:bCs w:val="0"/>
                <w:sz w:val="22"/>
                <w:szCs w:val="22"/>
              </w:rPr>
              <w:t>60</w:t>
            </w:r>
          </w:p>
        </w:tc>
      </w:tr>
    </w:tbl>
    <w:p w14:paraId="18CF4700">
      <w:pPr>
        <w:jc w:val="left"/>
        <w:rPr>
          <w:rFonts w:ascii="宋体" w:hAnsi="宋体" w:eastAsia="宋体"/>
          <w:b w:val="0"/>
          <w:bCs w:val="0"/>
          <w:sz w:val="24"/>
          <w:szCs w:val="24"/>
        </w:rPr>
      </w:pPr>
    </w:p>
    <w:p w14:paraId="68CB89DA">
      <w:pPr>
        <w:jc w:val="left"/>
        <w:rPr>
          <w:rFonts w:ascii="宋体" w:hAnsi="宋体" w:eastAsia="宋体"/>
          <w:b w:val="0"/>
          <w:bCs w:val="0"/>
          <w:sz w:val="24"/>
          <w:szCs w:val="24"/>
        </w:rPr>
      </w:pPr>
      <w:r>
        <w:rPr>
          <w:rFonts w:ascii="宋体" w:hAnsi="宋体" w:eastAsia="宋体"/>
          <w:b w:val="0"/>
          <w:bCs w:val="0"/>
          <w:sz w:val="24"/>
          <w:szCs w:val="24"/>
        </w:rPr>
        <w:t>2024年共资助弘慧学子 3359 人，分布在 14 个县域 146 个学校。本学年新增资助学生 853 位，其中：初中生 733 位；高中生 120 位。2024年共有 631 位弘慧学子参加高考，本科录取比例为：物理类 88%，文史类 81%。</w:t>
      </w:r>
    </w:p>
    <w:p w14:paraId="7CB3DC42">
      <w:pPr>
        <w:jc w:val="left"/>
        <w:rPr>
          <w:rFonts w:ascii="宋体" w:hAnsi="宋体" w:eastAsia="宋体"/>
          <w:b w:val="0"/>
          <w:bCs w:val="0"/>
          <w:sz w:val="24"/>
          <w:szCs w:val="24"/>
        </w:rPr>
      </w:pPr>
    </w:p>
    <w:p w14:paraId="1F2EDE8C">
      <w:pPr>
        <w:pStyle w:val="57"/>
        <w:numPr>
          <w:ilvl w:val="0"/>
          <w:numId w:val="4"/>
        </w:numPr>
        <w:rPr>
          <w:rFonts w:ascii="宋体" w:hAnsi="宋体" w:eastAsia="宋体"/>
          <w:b w:val="0"/>
          <w:bCs w:val="0"/>
          <w:szCs w:val="24"/>
        </w:rPr>
      </w:pPr>
      <w:r>
        <w:rPr>
          <w:rFonts w:ascii="宋体" w:hAnsi="宋体" w:eastAsia="宋体"/>
          <w:b w:val="0"/>
          <w:bCs w:val="0"/>
          <w:szCs w:val="24"/>
        </w:rPr>
        <w:t>心灵陪伴</w:t>
      </w:r>
    </w:p>
    <w:p w14:paraId="30739B82">
      <w:pPr>
        <w:jc w:val="left"/>
        <w:rPr>
          <w:rFonts w:ascii="宋体" w:hAnsi="宋体" w:eastAsia="宋体"/>
          <w:b w:val="0"/>
          <w:bCs w:val="0"/>
          <w:sz w:val="24"/>
          <w:szCs w:val="24"/>
        </w:rPr>
      </w:pPr>
      <w:r>
        <w:rPr>
          <w:rFonts w:ascii="宋体" w:hAnsi="宋体" w:eastAsia="宋体"/>
          <w:b w:val="0"/>
          <w:bCs w:val="0"/>
          <w:sz w:val="24"/>
          <w:szCs w:val="24"/>
        </w:rPr>
        <w:t>弘慧基金会在每个项目学校招募筑梦辅导员负责本校弘慧学子校内陪伴服务，通过组织多元的陪伴活动为本校弘慧学子提供心理支持和赋能。长期持续的筑梦辅导员陪伴，不仅有利于建立辅导员与弘慧学子之间的深度联结，提供情感支持，也有利于促进弘慧学子之间的同辈支持与陪伴，提升人际交往能力、团队合作能力、抗逆力等多元的综合能力。</w:t>
      </w:r>
    </w:p>
    <w:p w14:paraId="2260C6C7">
      <w:pPr>
        <w:jc w:val="left"/>
        <w:rPr>
          <w:rFonts w:ascii="宋体" w:hAnsi="宋体" w:eastAsia="宋体"/>
          <w:b w:val="0"/>
          <w:bCs w:val="0"/>
          <w:sz w:val="24"/>
          <w:szCs w:val="24"/>
        </w:rPr>
      </w:pPr>
    </w:p>
    <w:p w14:paraId="48138340">
      <w:pPr>
        <w:jc w:val="left"/>
        <w:rPr>
          <w:rFonts w:ascii="宋体" w:hAnsi="宋体" w:eastAsia="宋体"/>
          <w:b w:val="0"/>
          <w:bCs w:val="0"/>
          <w:sz w:val="24"/>
          <w:szCs w:val="24"/>
        </w:rPr>
      </w:pPr>
      <w:r>
        <w:rPr>
          <w:rFonts w:ascii="宋体" w:hAnsi="宋体" w:eastAsia="宋体"/>
          <w:b w:val="0"/>
          <w:bCs w:val="0"/>
          <w:sz w:val="24"/>
          <w:szCs w:val="24"/>
        </w:rPr>
        <w:t>2024年度开展日常陪伴活动 1207 场，提供志愿服务 2414 小时。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14:paraId="12FF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Pr>
          <w:p w14:paraId="209EA03C">
            <w:pPr>
              <w:jc w:val="left"/>
              <w:rPr>
                <w:rFonts w:ascii="宋体" w:hAnsi="宋体" w:eastAsia="宋体"/>
                <w:b w:val="0"/>
                <w:bCs w:val="0"/>
                <w:sz w:val="24"/>
                <w:szCs w:val="24"/>
              </w:rPr>
            </w:pPr>
            <w:r>
              <w:rPr>
                <w:rFonts w:ascii="宋体" w:hAnsi="宋体" w:eastAsia="宋体"/>
                <w:b w:val="0"/>
                <w:bCs w:val="0"/>
                <w:sz w:val="24"/>
                <w:szCs w:val="24"/>
              </w:rPr>
              <w:drawing>
                <wp:inline distT="0" distB="0" distL="0" distR="0">
                  <wp:extent cx="2720340" cy="1813560"/>
                  <wp:effectExtent l="0" t="0" r="0" b="0"/>
                  <wp:docPr id="38" name="picture" descr="descript"/>
                  <wp:cNvGraphicFramePr/>
                  <a:graphic xmlns:a="http://schemas.openxmlformats.org/drawingml/2006/main">
                    <a:graphicData uri="http://schemas.openxmlformats.org/drawingml/2006/picture">
                      <pic:pic xmlns:pic="http://schemas.openxmlformats.org/drawingml/2006/picture">
                        <pic:nvPicPr>
                          <pic:cNvPr id="38" name="picture" descr="descript"/>
                          <pic:cNvPicPr/>
                        </pic:nvPicPr>
                        <pic:blipFill>
                          <a:blip r:embed="rId6"/>
                          <a:stretch>
                            <a:fillRect/>
                          </a:stretch>
                        </pic:blipFill>
                        <pic:spPr>
                          <a:xfrm>
                            <a:off x="0" y="0"/>
                            <a:ext cx="2720340" cy="1813560"/>
                          </a:xfrm>
                          <a:prstGeom prst="rect">
                            <a:avLst/>
                          </a:prstGeom>
                        </pic:spPr>
                      </pic:pic>
                    </a:graphicData>
                  </a:graphic>
                </wp:inline>
              </w:drawing>
            </w:r>
          </w:p>
        </w:tc>
        <w:tc>
          <w:tcPr>
            <w:tcW w:w="4515" w:type="dxa"/>
          </w:tcPr>
          <w:p w14:paraId="6DE808C0">
            <w:pPr>
              <w:jc w:val="left"/>
              <w:rPr>
                <w:rFonts w:ascii="宋体" w:hAnsi="宋体" w:eastAsia="宋体"/>
                <w:b w:val="0"/>
                <w:bCs w:val="0"/>
                <w:sz w:val="24"/>
                <w:szCs w:val="24"/>
              </w:rPr>
            </w:pPr>
            <w:r>
              <w:rPr>
                <w:rFonts w:ascii="宋体" w:hAnsi="宋体" w:eastAsia="宋体"/>
                <w:b w:val="0"/>
                <w:bCs w:val="0"/>
                <w:sz w:val="24"/>
                <w:szCs w:val="24"/>
              </w:rPr>
              <w:drawing>
                <wp:inline distT="0" distB="0" distL="0" distR="0">
                  <wp:extent cx="2720340" cy="2038350"/>
                  <wp:effectExtent l="0" t="0" r="0" b="0"/>
                  <wp:docPr id="41" name="picture" descr="descript"/>
                  <wp:cNvGraphicFramePr/>
                  <a:graphic xmlns:a="http://schemas.openxmlformats.org/drawingml/2006/main">
                    <a:graphicData uri="http://schemas.openxmlformats.org/drawingml/2006/picture">
                      <pic:pic xmlns:pic="http://schemas.openxmlformats.org/drawingml/2006/picture">
                        <pic:nvPicPr>
                          <pic:cNvPr id="41" name="picture" descr="descript"/>
                          <pic:cNvPicPr/>
                        </pic:nvPicPr>
                        <pic:blipFill>
                          <a:blip r:embed="rId7"/>
                          <a:srcRect/>
                          <a:stretch>
                            <a:fillRect/>
                          </a:stretch>
                        </pic:blipFill>
                        <pic:spPr>
                          <a:xfrm>
                            <a:off x="0" y="0"/>
                            <a:ext cx="2720340" cy="2038662"/>
                          </a:xfrm>
                          <a:prstGeom prst="rect">
                            <a:avLst/>
                          </a:prstGeom>
                          <a:solidFill>
                            <a:srgbClr val="FFFFFF"/>
                          </a:solidFill>
                        </pic:spPr>
                      </pic:pic>
                    </a:graphicData>
                  </a:graphic>
                </wp:inline>
              </w:drawing>
            </w:r>
          </w:p>
        </w:tc>
      </w:tr>
      <w:tr w14:paraId="5C0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5" w:type="dxa"/>
          </w:tcPr>
          <w:p w14:paraId="5311B9B3">
            <w:pPr>
              <w:jc w:val="left"/>
              <w:rPr>
                <w:rFonts w:ascii="宋体" w:hAnsi="宋体" w:eastAsia="宋体"/>
                <w:b w:val="0"/>
                <w:bCs w:val="0"/>
                <w:sz w:val="24"/>
                <w:szCs w:val="24"/>
              </w:rPr>
            </w:pPr>
            <w:r>
              <w:rPr>
                <w:rFonts w:ascii="宋体" w:hAnsi="宋体" w:eastAsia="宋体"/>
                <w:b w:val="0"/>
                <w:bCs w:val="0"/>
                <w:sz w:val="24"/>
                <w:szCs w:val="24"/>
              </w:rPr>
              <w:t>2024年5月平江一中弘慧学子参与高三毕业典礼</w:t>
            </w:r>
          </w:p>
        </w:tc>
        <w:tc>
          <w:tcPr>
            <w:tcW w:w="4515" w:type="dxa"/>
          </w:tcPr>
          <w:p w14:paraId="70081320">
            <w:pPr>
              <w:jc w:val="left"/>
              <w:rPr>
                <w:rFonts w:ascii="宋体" w:hAnsi="宋体" w:eastAsia="宋体"/>
                <w:b w:val="0"/>
                <w:bCs w:val="0"/>
                <w:sz w:val="24"/>
                <w:szCs w:val="24"/>
              </w:rPr>
            </w:pPr>
            <w:r>
              <w:rPr>
                <w:rFonts w:ascii="宋体" w:hAnsi="宋体" w:eastAsia="宋体"/>
                <w:b w:val="0"/>
                <w:bCs w:val="0"/>
                <w:sz w:val="24"/>
                <w:szCs w:val="24"/>
              </w:rPr>
              <w:t>2024年5月池坪九校弘慧学子野炊活动</w:t>
            </w:r>
          </w:p>
        </w:tc>
      </w:tr>
    </w:tbl>
    <w:p w14:paraId="33DA79BB">
      <w:pPr>
        <w:jc w:val="left"/>
        <w:rPr>
          <w:rFonts w:ascii="宋体" w:hAnsi="宋体" w:eastAsia="宋体"/>
          <w:b w:val="0"/>
          <w:bCs w:val="0"/>
          <w:sz w:val="24"/>
          <w:szCs w:val="24"/>
        </w:rPr>
      </w:pPr>
    </w:p>
    <w:p w14:paraId="0CC1FC47">
      <w:pPr>
        <w:pStyle w:val="57"/>
        <w:numPr>
          <w:ilvl w:val="0"/>
          <w:numId w:val="4"/>
        </w:numPr>
        <w:rPr>
          <w:rFonts w:ascii="宋体" w:hAnsi="宋体" w:eastAsia="宋体"/>
          <w:b w:val="0"/>
          <w:bCs w:val="0"/>
          <w:szCs w:val="24"/>
        </w:rPr>
      </w:pPr>
      <w:r>
        <w:rPr>
          <w:rFonts w:ascii="宋体" w:hAnsi="宋体" w:eastAsia="宋体"/>
          <w:b w:val="0"/>
          <w:bCs w:val="0"/>
          <w:szCs w:val="24"/>
        </w:rPr>
        <w:t xml:space="preserve">慧行走访 </w:t>
      </w:r>
    </w:p>
    <w:p w14:paraId="61244FC7">
      <w:pPr>
        <w:jc w:val="left"/>
        <w:rPr>
          <w:rFonts w:ascii="宋体" w:hAnsi="宋体" w:eastAsia="宋体"/>
          <w:b w:val="0"/>
          <w:bCs w:val="0"/>
          <w:sz w:val="24"/>
          <w:szCs w:val="24"/>
        </w:rPr>
      </w:pPr>
      <w:r>
        <w:rPr>
          <w:rFonts w:ascii="宋体" w:hAnsi="宋体" w:eastAsia="宋体"/>
          <w:b w:val="0"/>
          <w:bCs w:val="0"/>
          <w:sz w:val="24"/>
          <w:szCs w:val="24"/>
        </w:rPr>
        <w:t>慧行：弘慧之行，慧智之行。弘慧基金会在全年不定期组织社会志愿者(“慧行者”)前往弘慧合作县域开展慧行走访活动。通过开展学校专题座谈和家庭走访，深入了解乡村教育状况；与弘慧学子及其家庭进行交流和互动，在乡村学子的自然生长环境中直观感受弘慧生的生长环境和求学历程，并通过交流环节为弘慧学子带去关爱与支持。</w:t>
      </w:r>
    </w:p>
    <w:p w14:paraId="7E313660">
      <w:pPr>
        <w:jc w:val="left"/>
        <w:rPr>
          <w:rFonts w:ascii="宋体" w:hAnsi="宋体" w:eastAsia="宋体"/>
          <w:b w:val="0"/>
          <w:bCs w:val="0"/>
          <w:sz w:val="24"/>
          <w:szCs w:val="24"/>
        </w:rPr>
      </w:pPr>
      <w:r>
        <w:rPr>
          <w:rFonts w:ascii="宋体" w:hAnsi="宋体" w:eastAsia="宋体"/>
          <w:b w:val="0"/>
          <w:bCs w:val="0"/>
          <w:sz w:val="24"/>
          <w:szCs w:val="24"/>
        </w:rPr>
        <w:t xml:space="preserve">2024年度开展慧行走访活动 </w:t>
      </w:r>
      <w:r>
        <w:rPr>
          <w:rFonts w:hint="eastAsia" w:ascii="宋体" w:hAnsi="宋体" w:eastAsia="宋体"/>
          <w:b w:val="0"/>
          <w:bCs w:val="0"/>
          <w:sz w:val="24"/>
          <w:szCs w:val="24"/>
        </w:rPr>
        <w:t>28</w:t>
      </w:r>
      <w:r>
        <w:rPr>
          <w:rFonts w:ascii="宋体" w:hAnsi="宋体" w:eastAsia="宋体"/>
          <w:b w:val="0"/>
          <w:bCs w:val="0"/>
          <w:sz w:val="24"/>
          <w:szCs w:val="24"/>
        </w:rPr>
        <w:t xml:space="preserve"> 次，陪伴乡村孩子 </w:t>
      </w:r>
      <w:r>
        <w:rPr>
          <w:rFonts w:hint="eastAsia" w:ascii="宋体" w:hAnsi="宋体" w:eastAsia="宋体"/>
          <w:b w:val="0"/>
          <w:bCs w:val="0"/>
          <w:sz w:val="24"/>
          <w:szCs w:val="24"/>
        </w:rPr>
        <w:t>1695</w:t>
      </w:r>
      <w:r>
        <w:rPr>
          <w:rFonts w:ascii="宋体" w:hAnsi="宋体" w:eastAsia="宋体"/>
          <w:b w:val="0"/>
          <w:bCs w:val="0"/>
          <w:sz w:val="24"/>
          <w:szCs w:val="24"/>
        </w:rPr>
        <w:t xml:space="preserve"> 位。</w:t>
      </w:r>
    </w:p>
    <w:p w14:paraId="5844BDB4">
      <w:pPr>
        <w:jc w:val="left"/>
        <w:rPr>
          <w:rFonts w:ascii="宋体" w:hAnsi="宋体" w:eastAsia="宋体"/>
          <w:b w:val="0"/>
          <w:bCs w:val="0"/>
          <w:sz w:val="24"/>
          <w:szCs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14:paraId="72EC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Pr>
          <w:p w14:paraId="25F121ED">
            <w:pPr>
              <w:jc w:val="left"/>
              <w:rPr>
                <w:rFonts w:ascii="宋体" w:hAnsi="宋体" w:eastAsia="宋体"/>
                <w:b w:val="0"/>
                <w:bCs w:val="0"/>
                <w:sz w:val="24"/>
                <w:szCs w:val="24"/>
              </w:rPr>
            </w:pPr>
            <w:r>
              <w:rPr>
                <w:rFonts w:ascii="宋体" w:hAnsi="宋体" w:eastAsia="宋体"/>
                <w:b w:val="0"/>
                <w:bCs w:val="0"/>
                <w:sz w:val="24"/>
                <w:szCs w:val="24"/>
              </w:rPr>
              <w:drawing>
                <wp:inline distT="0" distB="0" distL="0" distR="0">
                  <wp:extent cx="2720340" cy="2040255"/>
                  <wp:effectExtent l="0" t="0" r="0" b="0"/>
                  <wp:docPr id="44" name="picture" descr="descript"/>
                  <wp:cNvGraphicFramePr/>
                  <a:graphic xmlns:a="http://schemas.openxmlformats.org/drawingml/2006/main">
                    <a:graphicData uri="http://schemas.openxmlformats.org/drawingml/2006/picture">
                      <pic:pic xmlns:pic="http://schemas.openxmlformats.org/drawingml/2006/picture">
                        <pic:nvPicPr>
                          <pic:cNvPr id="44" name="picture" descr="descript"/>
                          <pic:cNvPicPr/>
                        </pic:nvPicPr>
                        <pic:blipFill>
                          <a:blip r:embed="rId8"/>
                          <a:stretch>
                            <a:fillRect/>
                          </a:stretch>
                        </pic:blipFill>
                        <pic:spPr>
                          <a:xfrm>
                            <a:off x="0" y="0"/>
                            <a:ext cx="2720340" cy="2040255"/>
                          </a:xfrm>
                          <a:prstGeom prst="rect">
                            <a:avLst/>
                          </a:prstGeom>
                        </pic:spPr>
                      </pic:pic>
                    </a:graphicData>
                  </a:graphic>
                </wp:inline>
              </w:drawing>
            </w:r>
          </w:p>
          <w:p w14:paraId="6D9969E9">
            <w:pPr>
              <w:jc w:val="left"/>
              <w:rPr>
                <w:rFonts w:ascii="宋体" w:hAnsi="宋体" w:eastAsia="宋体"/>
                <w:b w:val="0"/>
                <w:bCs w:val="0"/>
                <w:sz w:val="24"/>
                <w:szCs w:val="24"/>
              </w:rPr>
            </w:pPr>
            <w:r>
              <w:rPr>
                <w:rFonts w:ascii="宋体" w:hAnsi="宋体" w:eastAsia="宋体"/>
                <w:b w:val="0"/>
                <w:bCs w:val="0"/>
                <w:sz w:val="24"/>
                <w:szCs w:val="24"/>
              </w:rPr>
              <w:t>2024年7月卓胜微电子伙伴走访永顺县弘慧学子家庭</w:t>
            </w:r>
          </w:p>
        </w:tc>
        <w:tc>
          <w:tcPr>
            <w:tcW w:w="4515" w:type="dxa"/>
          </w:tcPr>
          <w:p w14:paraId="0CCFB67A">
            <w:pPr>
              <w:jc w:val="left"/>
              <w:rPr>
                <w:rFonts w:ascii="宋体" w:hAnsi="宋体" w:eastAsia="宋体"/>
                <w:b w:val="0"/>
                <w:bCs w:val="0"/>
                <w:sz w:val="24"/>
                <w:szCs w:val="24"/>
              </w:rPr>
            </w:pPr>
            <w:r>
              <w:rPr>
                <w:rFonts w:ascii="宋体" w:hAnsi="宋体" w:eastAsia="宋体"/>
                <w:b w:val="0"/>
                <w:bCs w:val="0"/>
                <w:sz w:val="24"/>
                <w:szCs w:val="24"/>
              </w:rPr>
              <w:drawing>
                <wp:inline distT="0" distB="0" distL="0" distR="0">
                  <wp:extent cx="2720340" cy="2040255"/>
                  <wp:effectExtent l="0" t="0" r="0" b="0"/>
                  <wp:docPr id="47" name="picture" descr="descript"/>
                  <wp:cNvGraphicFramePr/>
                  <a:graphic xmlns:a="http://schemas.openxmlformats.org/drawingml/2006/main">
                    <a:graphicData uri="http://schemas.openxmlformats.org/drawingml/2006/picture">
                      <pic:pic xmlns:pic="http://schemas.openxmlformats.org/drawingml/2006/picture">
                        <pic:nvPicPr>
                          <pic:cNvPr id="47" name="picture" descr="descript"/>
                          <pic:cNvPicPr/>
                        </pic:nvPicPr>
                        <pic:blipFill>
                          <a:blip r:embed="rId9"/>
                          <a:stretch>
                            <a:fillRect/>
                          </a:stretch>
                        </pic:blipFill>
                        <pic:spPr>
                          <a:xfrm>
                            <a:off x="0" y="0"/>
                            <a:ext cx="2720340" cy="2040884"/>
                          </a:xfrm>
                          <a:prstGeom prst="rect">
                            <a:avLst/>
                          </a:prstGeom>
                        </pic:spPr>
                      </pic:pic>
                    </a:graphicData>
                  </a:graphic>
                </wp:inline>
              </w:drawing>
            </w:r>
          </w:p>
          <w:p w14:paraId="5010D0A6">
            <w:pPr>
              <w:jc w:val="left"/>
              <w:rPr>
                <w:rFonts w:ascii="宋体" w:hAnsi="宋体" w:eastAsia="宋体"/>
                <w:b w:val="0"/>
                <w:bCs w:val="0"/>
                <w:sz w:val="24"/>
                <w:szCs w:val="24"/>
              </w:rPr>
            </w:pPr>
            <w:r>
              <w:rPr>
                <w:rFonts w:ascii="宋体" w:hAnsi="宋体" w:eastAsia="宋体"/>
                <w:b w:val="0"/>
                <w:bCs w:val="0"/>
                <w:sz w:val="24"/>
                <w:szCs w:val="24"/>
              </w:rPr>
              <w:t xml:space="preserve"> 2024年12月广州易娱公益基金会走访平江县瑚珮中学</w:t>
            </w:r>
          </w:p>
        </w:tc>
      </w:tr>
    </w:tbl>
    <w:p w14:paraId="1102BFCF">
      <w:pPr>
        <w:pStyle w:val="57"/>
        <w:numPr>
          <w:ilvl w:val="0"/>
          <w:numId w:val="4"/>
        </w:numPr>
        <w:rPr>
          <w:rFonts w:ascii="宋体" w:hAnsi="宋体" w:eastAsia="宋体"/>
          <w:b w:val="0"/>
          <w:bCs w:val="0"/>
          <w:szCs w:val="24"/>
        </w:rPr>
      </w:pPr>
      <w:r>
        <w:rPr>
          <w:rFonts w:ascii="宋体" w:hAnsi="宋体" w:eastAsia="宋体"/>
          <w:b w:val="0"/>
          <w:bCs w:val="0"/>
          <w:szCs w:val="24"/>
        </w:rPr>
        <w:t>陪伴者年会活动</w:t>
      </w:r>
    </w:p>
    <w:p w14:paraId="046AF902">
      <w:pPr>
        <w:jc w:val="left"/>
        <w:rPr>
          <w:rFonts w:ascii="宋体" w:hAnsi="宋体" w:eastAsia="宋体"/>
          <w:b w:val="0"/>
          <w:bCs w:val="0"/>
          <w:sz w:val="24"/>
          <w:szCs w:val="24"/>
        </w:rPr>
      </w:pPr>
      <w:r>
        <w:rPr>
          <w:rFonts w:ascii="宋体" w:hAnsi="宋体" w:eastAsia="宋体"/>
          <w:b w:val="0"/>
          <w:bCs w:val="0"/>
          <w:sz w:val="24"/>
          <w:szCs w:val="24"/>
        </w:rPr>
        <w:t>12月14日，湖南弘慧教育发展基金会“慧陪伴·心同行”2024年陪伴者年会在风景如画的张家界圆满落幕。12个合作县域的教育局代表、筑梦中心主任、筑梦辅导员、县域教育者代表、县域陪伴者部落成员以及爱心人士等 250 余人慧聚张家界一起分享、交流、表彰、汇演。在弘慧16年往昔岁月里，弘慧陪伴者们用实际行动帮助乡村孩子筑梦、追梦，他们见证了无数弘慧学子的蜕变，给予了乡村孩子无尽的关爱和支持。</w:t>
      </w:r>
    </w:p>
    <w:p w14:paraId="42FF1623">
      <w:pPr>
        <w:jc w:val="left"/>
        <w:rPr>
          <w:rFonts w:hint="eastAsia" w:ascii="宋体" w:hAnsi="宋体" w:eastAsia="宋体"/>
          <w:b w:val="0"/>
          <w:bCs w:val="0"/>
          <w:sz w:val="24"/>
          <w:szCs w:val="24"/>
        </w:rPr>
      </w:pPr>
      <w:r>
        <w:rPr>
          <w:rFonts w:ascii="宋体" w:hAnsi="宋体" w:eastAsia="宋体"/>
          <w:b w:val="0"/>
          <w:bCs w:val="0"/>
          <w:sz w:val="24"/>
          <w:szCs w:val="24"/>
        </w:rPr>
        <w:t xml:space="preserve"> </w:t>
      </w:r>
      <w:r>
        <w:rPr>
          <w:rFonts w:ascii="宋体" w:hAnsi="宋体" w:eastAsia="宋体"/>
          <w:b w:val="0"/>
          <w:bCs w:val="0"/>
          <w:sz w:val="24"/>
          <w:szCs w:val="24"/>
        </w:rPr>
        <w:tab/>
      </w:r>
    </w:p>
    <w:p w14:paraId="099AD37D">
      <w:pPr>
        <w:jc w:val="left"/>
        <w:rPr>
          <w:rFonts w:ascii="宋体" w:hAnsi="宋体" w:eastAsia="宋体"/>
          <w:b w:val="0"/>
          <w:bCs w:val="0"/>
          <w:sz w:val="24"/>
          <w:szCs w:val="24"/>
        </w:rPr>
      </w:pPr>
      <w:r>
        <w:rPr>
          <w:rFonts w:hint="eastAsia" w:ascii="宋体" w:hAnsi="宋体" w:eastAsia="宋体"/>
          <w:b w:val="0"/>
          <w:bCs w:val="0"/>
          <w:sz w:val="24"/>
          <w:szCs w:val="24"/>
        </w:rPr>
        <w:t>五、项目财务支出：</w:t>
      </w:r>
    </w:p>
    <w:p w14:paraId="2E86AD85">
      <w:pPr>
        <w:jc w:val="left"/>
        <w:rPr>
          <w:rFonts w:ascii="宋体" w:hAnsi="宋体" w:eastAsia="宋体"/>
          <w:b w:val="0"/>
          <w:bCs w:val="0"/>
          <w:sz w:val="24"/>
          <w:szCs w:val="24"/>
        </w:rPr>
      </w:pPr>
      <w:r>
        <w:rPr>
          <w:rFonts w:hint="eastAsia" w:ascii="宋体" w:hAnsi="宋体" w:eastAsia="宋体"/>
          <w:b w:val="0"/>
          <w:bCs w:val="0"/>
          <w:sz w:val="24"/>
          <w:szCs w:val="24"/>
        </w:rPr>
        <w:t>2024年该项目总支出</w:t>
      </w:r>
      <w:r>
        <w:rPr>
          <w:rFonts w:ascii="宋体" w:hAnsi="宋体" w:eastAsia="宋体"/>
          <w:b w:val="0"/>
          <w:bCs w:val="0"/>
          <w:sz w:val="24"/>
          <w:szCs w:val="24"/>
        </w:rPr>
        <w:t>9,316,302.71</w:t>
      </w:r>
      <w:r>
        <w:rPr>
          <w:rFonts w:hint="eastAsia" w:ascii="宋体" w:hAnsi="宋体" w:eastAsia="宋体"/>
          <w:b w:val="0"/>
          <w:bCs w:val="0"/>
          <w:sz w:val="24"/>
          <w:szCs w:val="24"/>
        </w:rPr>
        <w:t>元，详见下表：</w:t>
      </w:r>
    </w:p>
    <w:tbl>
      <w:tblPr>
        <w:tblStyle w:val="34"/>
        <w:tblW w:w="8308" w:type="dxa"/>
        <w:tblInd w:w="0" w:type="dxa"/>
        <w:tblLayout w:type="autofit"/>
        <w:tblCellMar>
          <w:top w:w="0" w:type="dxa"/>
          <w:left w:w="108" w:type="dxa"/>
          <w:bottom w:w="0" w:type="dxa"/>
          <w:right w:w="108" w:type="dxa"/>
        </w:tblCellMar>
      </w:tblPr>
      <w:tblGrid>
        <w:gridCol w:w="6618"/>
        <w:gridCol w:w="1690"/>
      </w:tblGrid>
      <w:tr w14:paraId="25C22486">
        <w:tblPrEx>
          <w:tblCellMar>
            <w:top w:w="0" w:type="dxa"/>
            <w:left w:w="108" w:type="dxa"/>
            <w:bottom w:w="0" w:type="dxa"/>
            <w:right w:w="108" w:type="dxa"/>
          </w:tblCellMar>
        </w:tblPrEx>
        <w:trPr>
          <w:trHeight w:val="705" w:hRule="atLeast"/>
        </w:trPr>
        <w:tc>
          <w:tcPr>
            <w:tcW w:w="6618" w:type="dxa"/>
            <w:tcBorders>
              <w:top w:val="single" w:color="000000" w:sz="4" w:space="0"/>
              <w:left w:val="single" w:color="000000" w:sz="4" w:space="0"/>
              <w:bottom w:val="single" w:color="000000" w:sz="4" w:space="0"/>
              <w:right w:val="nil"/>
            </w:tcBorders>
            <w:shd w:val="clear" w:color="auto" w:fill="auto"/>
            <w:noWrap/>
            <w:vAlign w:val="center"/>
          </w:tcPr>
          <w:p w14:paraId="4B373F22">
            <w:pPr>
              <w:jc w:val="left"/>
              <w:rPr>
                <w:rFonts w:ascii="宋体" w:hAnsi="宋体" w:eastAsia="宋体"/>
                <w:b w:val="0"/>
                <w:bCs w:val="0"/>
                <w:sz w:val="20"/>
                <w:szCs w:val="20"/>
              </w:rPr>
            </w:pPr>
            <w:r>
              <w:rPr>
                <w:rFonts w:hint="eastAsia" w:ascii="宋体" w:hAnsi="宋体" w:eastAsia="宋体"/>
                <w:b w:val="0"/>
                <w:bCs w:val="0"/>
                <w:sz w:val="20"/>
                <w:szCs w:val="20"/>
              </w:rPr>
              <w:t>项目名称</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ABA0">
            <w:pPr>
              <w:jc w:val="left"/>
              <w:rPr>
                <w:rFonts w:hint="eastAsia" w:ascii="宋体" w:hAnsi="宋体" w:eastAsia="宋体"/>
                <w:b w:val="0"/>
                <w:bCs w:val="0"/>
                <w:sz w:val="20"/>
                <w:szCs w:val="20"/>
              </w:rPr>
            </w:pPr>
            <w:r>
              <w:rPr>
                <w:rFonts w:hint="eastAsia" w:ascii="宋体" w:hAnsi="宋体" w:eastAsia="宋体"/>
                <w:b w:val="0"/>
                <w:bCs w:val="0"/>
                <w:sz w:val="20"/>
                <w:szCs w:val="20"/>
              </w:rPr>
              <w:t>本年累计发生</w:t>
            </w:r>
          </w:p>
        </w:tc>
      </w:tr>
      <w:tr w14:paraId="37D2A2BF">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F6795D5">
            <w:pPr>
              <w:jc w:val="left"/>
              <w:rPr>
                <w:rFonts w:hint="eastAsia" w:ascii="宋体" w:hAnsi="宋体" w:eastAsia="宋体"/>
                <w:b w:val="0"/>
                <w:bCs w:val="0"/>
                <w:sz w:val="20"/>
                <w:szCs w:val="20"/>
              </w:rPr>
            </w:pPr>
            <w:r>
              <w:rPr>
                <w:rFonts w:hint="eastAsia" w:ascii="宋体" w:hAnsi="宋体" w:eastAsia="宋体"/>
                <w:b w:val="0"/>
                <w:bCs w:val="0"/>
                <w:sz w:val="20"/>
                <w:szCs w:val="20"/>
              </w:rPr>
              <w:t>奖助学金</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9ACE131">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7893000.00 </w:t>
            </w:r>
          </w:p>
        </w:tc>
      </w:tr>
      <w:tr w14:paraId="3F791EE4">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9967">
            <w:pPr>
              <w:jc w:val="left"/>
              <w:rPr>
                <w:rFonts w:hint="eastAsia" w:ascii="宋体" w:hAnsi="宋体" w:eastAsia="宋体"/>
                <w:b w:val="0"/>
                <w:bCs w:val="0"/>
                <w:sz w:val="20"/>
                <w:szCs w:val="20"/>
              </w:rPr>
            </w:pPr>
            <w:r>
              <w:rPr>
                <w:rFonts w:hint="eastAsia" w:ascii="宋体" w:hAnsi="宋体" w:eastAsia="宋体"/>
                <w:b w:val="0"/>
                <w:bCs w:val="0"/>
                <w:sz w:val="20"/>
                <w:szCs w:val="20"/>
              </w:rPr>
              <w:t>筑梦奖学金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A44B">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7205000.00 </w:t>
            </w:r>
          </w:p>
        </w:tc>
      </w:tr>
      <w:tr w14:paraId="22F7C8DA">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D638">
            <w:pPr>
              <w:jc w:val="left"/>
              <w:rPr>
                <w:rFonts w:hint="eastAsia" w:ascii="宋体" w:hAnsi="宋体" w:eastAsia="宋体"/>
                <w:b w:val="0"/>
                <w:bCs w:val="0"/>
                <w:sz w:val="20"/>
                <w:szCs w:val="20"/>
              </w:rPr>
            </w:pPr>
            <w:r>
              <w:rPr>
                <w:rFonts w:hint="eastAsia" w:ascii="宋体" w:hAnsi="宋体" w:eastAsia="宋体"/>
                <w:b w:val="0"/>
                <w:bCs w:val="0"/>
                <w:sz w:val="20"/>
                <w:szCs w:val="20"/>
              </w:rPr>
              <w:t>壹加壹育人弘慧奖</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123">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616000.00 </w:t>
            </w:r>
          </w:p>
        </w:tc>
      </w:tr>
      <w:tr w14:paraId="2776CAB0">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A79D">
            <w:pPr>
              <w:jc w:val="left"/>
              <w:rPr>
                <w:rFonts w:hint="eastAsia" w:ascii="宋体" w:hAnsi="宋体" w:eastAsia="宋体"/>
                <w:b w:val="0"/>
                <w:bCs w:val="0"/>
                <w:sz w:val="20"/>
                <w:szCs w:val="20"/>
              </w:rPr>
            </w:pPr>
            <w:r>
              <w:rPr>
                <w:rFonts w:hint="eastAsia" w:ascii="宋体" w:hAnsi="宋体" w:eastAsia="宋体"/>
                <w:b w:val="0"/>
                <w:bCs w:val="0"/>
                <w:sz w:val="20"/>
                <w:szCs w:val="20"/>
              </w:rPr>
              <w:t>特定教育资助</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1BD5">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72000.00 </w:t>
            </w:r>
          </w:p>
        </w:tc>
      </w:tr>
      <w:tr w14:paraId="0A2969F5">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E051161">
            <w:pPr>
              <w:jc w:val="left"/>
              <w:rPr>
                <w:rFonts w:hint="eastAsia" w:ascii="宋体" w:hAnsi="宋体" w:eastAsia="宋体"/>
                <w:b w:val="0"/>
                <w:bCs w:val="0"/>
                <w:sz w:val="20"/>
                <w:szCs w:val="20"/>
              </w:rPr>
            </w:pPr>
            <w:r>
              <w:rPr>
                <w:rFonts w:hint="eastAsia" w:ascii="宋体" w:hAnsi="宋体" w:eastAsia="宋体"/>
                <w:b w:val="0"/>
                <w:bCs w:val="0"/>
                <w:sz w:val="20"/>
                <w:szCs w:val="20"/>
              </w:rPr>
              <w:t>初中日常陪伴</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7282A7C2">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30904.80 </w:t>
            </w:r>
          </w:p>
        </w:tc>
      </w:tr>
      <w:tr w14:paraId="765630F1">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2552">
            <w:pPr>
              <w:jc w:val="left"/>
              <w:rPr>
                <w:rFonts w:hint="eastAsia" w:ascii="宋体" w:hAnsi="宋体" w:eastAsia="宋体"/>
                <w:b w:val="0"/>
                <w:bCs w:val="0"/>
                <w:sz w:val="20"/>
                <w:szCs w:val="20"/>
              </w:rPr>
            </w:pPr>
            <w:r>
              <w:rPr>
                <w:rFonts w:hint="eastAsia" w:ascii="宋体" w:hAnsi="宋体" w:eastAsia="宋体"/>
                <w:b w:val="0"/>
                <w:bCs w:val="0"/>
                <w:sz w:val="20"/>
                <w:szCs w:val="20"/>
              </w:rPr>
              <w:t>初中日常陪伴</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D23E">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10141.15 </w:t>
            </w:r>
          </w:p>
        </w:tc>
      </w:tr>
      <w:tr w14:paraId="6C3C42A1">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395">
            <w:pPr>
              <w:jc w:val="left"/>
              <w:rPr>
                <w:rFonts w:hint="eastAsia" w:ascii="宋体" w:hAnsi="宋体" w:eastAsia="宋体"/>
                <w:b w:val="0"/>
                <w:bCs w:val="0"/>
                <w:sz w:val="20"/>
                <w:szCs w:val="20"/>
              </w:rPr>
            </w:pPr>
            <w:r>
              <w:rPr>
                <w:rFonts w:hint="eastAsia" w:ascii="宋体" w:hAnsi="宋体" w:eastAsia="宋体"/>
                <w:b w:val="0"/>
                <w:bCs w:val="0"/>
                <w:sz w:val="20"/>
                <w:szCs w:val="20"/>
              </w:rPr>
              <w:t>其他本地陪伴（含新增走访、家访等）</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6D4">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20763.65 </w:t>
            </w:r>
          </w:p>
        </w:tc>
      </w:tr>
      <w:tr w14:paraId="50D02879">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58395AE">
            <w:pPr>
              <w:jc w:val="left"/>
              <w:rPr>
                <w:rFonts w:hint="eastAsia" w:ascii="宋体" w:hAnsi="宋体" w:eastAsia="宋体"/>
                <w:b w:val="0"/>
                <w:bCs w:val="0"/>
                <w:sz w:val="20"/>
                <w:szCs w:val="20"/>
              </w:rPr>
            </w:pPr>
            <w:r>
              <w:rPr>
                <w:rFonts w:hint="eastAsia" w:ascii="宋体" w:hAnsi="宋体" w:eastAsia="宋体"/>
                <w:b w:val="0"/>
                <w:bCs w:val="0"/>
                <w:sz w:val="20"/>
                <w:szCs w:val="20"/>
              </w:rPr>
              <w:t>高中日常陪伴</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117E49C2">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70113.95 </w:t>
            </w:r>
          </w:p>
        </w:tc>
      </w:tr>
      <w:tr w14:paraId="0740CDF0">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C8789">
            <w:pPr>
              <w:jc w:val="left"/>
              <w:rPr>
                <w:rFonts w:hint="eastAsia" w:ascii="宋体" w:hAnsi="宋体" w:eastAsia="宋体"/>
                <w:b w:val="0"/>
                <w:bCs w:val="0"/>
                <w:sz w:val="20"/>
                <w:szCs w:val="20"/>
              </w:rPr>
            </w:pPr>
            <w:r>
              <w:rPr>
                <w:rFonts w:hint="eastAsia" w:ascii="宋体" w:hAnsi="宋体" w:eastAsia="宋体"/>
                <w:b w:val="0"/>
                <w:bCs w:val="0"/>
                <w:sz w:val="20"/>
                <w:szCs w:val="20"/>
              </w:rPr>
              <w:t>高中弘慧社（含行动挑战赛、冬旅人、高三毕业典礼）</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35C8">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60721.93 </w:t>
            </w:r>
          </w:p>
        </w:tc>
      </w:tr>
      <w:tr w14:paraId="1523F2F2">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ACE1">
            <w:pPr>
              <w:jc w:val="left"/>
              <w:rPr>
                <w:rFonts w:hint="eastAsia" w:ascii="宋体" w:hAnsi="宋体" w:eastAsia="宋体"/>
                <w:b w:val="0"/>
                <w:bCs w:val="0"/>
                <w:sz w:val="20"/>
                <w:szCs w:val="20"/>
              </w:rPr>
            </w:pPr>
            <w:r>
              <w:rPr>
                <w:rFonts w:hint="eastAsia" w:ascii="宋体" w:hAnsi="宋体" w:eastAsia="宋体"/>
                <w:b w:val="0"/>
                <w:bCs w:val="0"/>
                <w:sz w:val="20"/>
                <w:szCs w:val="20"/>
              </w:rPr>
              <w:t>其他本地陪伴（含新增走访、家访）</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18B7">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9392.02 </w:t>
            </w:r>
          </w:p>
        </w:tc>
      </w:tr>
      <w:tr w14:paraId="023C8E70">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2CA02988">
            <w:pPr>
              <w:jc w:val="left"/>
              <w:rPr>
                <w:rFonts w:hint="eastAsia" w:ascii="宋体" w:hAnsi="宋体" w:eastAsia="宋体"/>
                <w:b w:val="0"/>
                <w:bCs w:val="0"/>
                <w:sz w:val="20"/>
                <w:szCs w:val="20"/>
              </w:rPr>
            </w:pPr>
            <w:r>
              <w:rPr>
                <w:rFonts w:hint="eastAsia" w:ascii="宋体" w:hAnsi="宋体" w:eastAsia="宋体"/>
                <w:b w:val="0"/>
                <w:bCs w:val="0"/>
                <w:sz w:val="20"/>
                <w:szCs w:val="20"/>
              </w:rPr>
              <w:t>筑梦中心运营</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658E5E2A">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307633.87 </w:t>
            </w:r>
          </w:p>
        </w:tc>
      </w:tr>
      <w:tr w14:paraId="6622679A">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9169">
            <w:pPr>
              <w:jc w:val="left"/>
              <w:rPr>
                <w:rFonts w:hint="eastAsia" w:ascii="宋体" w:hAnsi="宋体" w:eastAsia="宋体"/>
                <w:b w:val="0"/>
                <w:bCs w:val="0"/>
                <w:sz w:val="20"/>
                <w:szCs w:val="20"/>
              </w:rPr>
            </w:pPr>
            <w:r>
              <w:rPr>
                <w:rFonts w:ascii="宋体" w:hAnsi="宋体" w:eastAsia="宋体"/>
                <w:b w:val="0"/>
                <w:bCs w:val="0"/>
                <w:sz w:val="20"/>
                <w:szCs w:val="20"/>
              </w:rPr>
              <w:t>筑梦中心团队津贴</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1B48">
            <w:pPr>
              <w:jc w:val="left"/>
              <w:rPr>
                <w:rFonts w:ascii="宋体" w:hAnsi="宋体" w:eastAsia="宋体"/>
                <w:b w:val="0"/>
                <w:bCs w:val="0"/>
                <w:sz w:val="20"/>
                <w:szCs w:val="20"/>
              </w:rPr>
            </w:pPr>
            <w:r>
              <w:rPr>
                <w:rFonts w:hint="eastAsia" w:ascii="宋体" w:hAnsi="宋体" w:eastAsia="宋体"/>
                <w:b w:val="0"/>
                <w:bCs w:val="0"/>
                <w:sz w:val="20"/>
                <w:szCs w:val="20"/>
              </w:rPr>
              <w:t xml:space="preserve">194657.75 </w:t>
            </w:r>
          </w:p>
        </w:tc>
      </w:tr>
      <w:tr w14:paraId="2FD8A292">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586C">
            <w:pPr>
              <w:jc w:val="left"/>
              <w:rPr>
                <w:rFonts w:hint="eastAsia" w:ascii="宋体" w:hAnsi="宋体" w:eastAsia="宋体"/>
                <w:b w:val="0"/>
                <w:bCs w:val="0"/>
                <w:sz w:val="20"/>
                <w:szCs w:val="20"/>
              </w:rPr>
            </w:pPr>
            <w:r>
              <w:rPr>
                <w:rFonts w:ascii="宋体" w:hAnsi="宋体" w:eastAsia="宋体"/>
                <w:b w:val="0"/>
                <w:bCs w:val="0"/>
                <w:sz w:val="20"/>
                <w:szCs w:val="20"/>
              </w:rPr>
              <w:t>筑梦中心团建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BEFD">
            <w:pPr>
              <w:jc w:val="left"/>
              <w:rPr>
                <w:rFonts w:ascii="宋体" w:hAnsi="宋体" w:eastAsia="宋体"/>
                <w:b w:val="0"/>
                <w:bCs w:val="0"/>
                <w:sz w:val="20"/>
                <w:szCs w:val="20"/>
              </w:rPr>
            </w:pPr>
            <w:r>
              <w:rPr>
                <w:rFonts w:hint="eastAsia" w:ascii="宋体" w:hAnsi="宋体" w:eastAsia="宋体"/>
                <w:b w:val="0"/>
                <w:bCs w:val="0"/>
                <w:sz w:val="20"/>
                <w:szCs w:val="20"/>
              </w:rPr>
              <w:t xml:space="preserve">52517.74 </w:t>
            </w:r>
          </w:p>
        </w:tc>
      </w:tr>
      <w:tr w14:paraId="1B837433">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FBAA">
            <w:pPr>
              <w:jc w:val="left"/>
              <w:rPr>
                <w:rFonts w:hint="eastAsia" w:ascii="宋体" w:hAnsi="宋体" w:eastAsia="宋体"/>
                <w:b w:val="0"/>
                <w:bCs w:val="0"/>
                <w:sz w:val="20"/>
                <w:szCs w:val="20"/>
              </w:rPr>
            </w:pPr>
            <w:r>
              <w:rPr>
                <w:rFonts w:ascii="宋体" w:hAnsi="宋体" w:eastAsia="宋体"/>
                <w:b w:val="0"/>
                <w:bCs w:val="0"/>
                <w:sz w:val="20"/>
                <w:szCs w:val="20"/>
              </w:rPr>
              <w:t>筑梦辅导员等激励游学（含激励奖金和游学）</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8ADF">
            <w:pPr>
              <w:jc w:val="left"/>
              <w:rPr>
                <w:rFonts w:ascii="宋体" w:hAnsi="宋体" w:eastAsia="宋体"/>
                <w:b w:val="0"/>
                <w:bCs w:val="0"/>
                <w:sz w:val="20"/>
                <w:szCs w:val="20"/>
              </w:rPr>
            </w:pPr>
            <w:r>
              <w:rPr>
                <w:rFonts w:hint="eastAsia" w:ascii="宋体" w:hAnsi="宋体" w:eastAsia="宋体"/>
                <w:b w:val="0"/>
                <w:bCs w:val="0"/>
                <w:sz w:val="20"/>
                <w:szCs w:val="20"/>
              </w:rPr>
              <w:t xml:space="preserve">60458.38 </w:t>
            </w:r>
          </w:p>
        </w:tc>
      </w:tr>
      <w:tr w14:paraId="4F366C06">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46EA697">
            <w:pPr>
              <w:jc w:val="left"/>
              <w:rPr>
                <w:rFonts w:hint="eastAsia" w:ascii="宋体" w:hAnsi="宋体" w:eastAsia="宋体"/>
                <w:b w:val="0"/>
                <w:bCs w:val="0"/>
                <w:sz w:val="20"/>
                <w:szCs w:val="20"/>
              </w:rPr>
            </w:pPr>
            <w:r>
              <w:rPr>
                <w:rFonts w:hint="eastAsia" w:ascii="宋体" w:hAnsi="宋体" w:eastAsia="宋体"/>
                <w:b w:val="0"/>
                <w:bCs w:val="0"/>
                <w:sz w:val="20"/>
                <w:szCs w:val="20"/>
              </w:rPr>
              <w:t>筑梦计划执行费用</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3AF22C4">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1014650.09 </w:t>
            </w:r>
          </w:p>
        </w:tc>
      </w:tr>
      <w:tr w14:paraId="3C007F52">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E03597">
            <w:pPr>
              <w:jc w:val="left"/>
              <w:rPr>
                <w:rFonts w:hint="eastAsia" w:ascii="宋体" w:hAnsi="宋体" w:eastAsia="宋体"/>
                <w:b w:val="0"/>
                <w:bCs w:val="0"/>
                <w:sz w:val="20"/>
                <w:szCs w:val="20"/>
              </w:rPr>
            </w:pPr>
            <w:r>
              <w:rPr>
                <w:rFonts w:hint="eastAsia" w:ascii="宋体" w:hAnsi="宋体" w:eastAsia="宋体"/>
                <w:b w:val="0"/>
                <w:bCs w:val="0"/>
                <w:sz w:val="20"/>
                <w:szCs w:val="20"/>
              </w:rPr>
              <w:t>筑梦计划执行人员工资</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4FA6">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880840.26 </w:t>
            </w:r>
          </w:p>
        </w:tc>
      </w:tr>
      <w:tr w14:paraId="3C2E19D2">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633C3">
            <w:pPr>
              <w:jc w:val="left"/>
              <w:rPr>
                <w:rFonts w:hint="eastAsia" w:ascii="宋体" w:hAnsi="宋体" w:eastAsia="宋体"/>
                <w:b w:val="0"/>
                <w:bCs w:val="0"/>
                <w:sz w:val="20"/>
                <w:szCs w:val="20"/>
              </w:rPr>
            </w:pPr>
            <w:r>
              <w:rPr>
                <w:rFonts w:hint="eastAsia" w:ascii="宋体" w:hAnsi="宋体" w:eastAsia="宋体"/>
                <w:b w:val="0"/>
                <w:bCs w:val="0"/>
                <w:sz w:val="20"/>
                <w:szCs w:val="20"/>
              </w:rPr>
              <w:t>筑梦计划执行人员社会保障费用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44A3">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113534.00 </w:t>
            </w:r>
          </w:p>
        </w:tc>
      </w:tr>
      <w:tr w14:paraId="4ADB1AD5">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19BE6">
            <w:pPr>
              <w:jc w:val="left"/>
              <w:rPr>
                <w:rFonts w:hint="eastAsia" w:ascii="宋体" w:hAnsi="宋体" w:eastAsia="宋体"/>
                <w:b w:val="0"/>
                <w:bCs w:val="0"/>
                <w:sz w:val="20"/>
                <w:szCs w:val="20"/>
              </w:rPr>
            </w:pPr>
            <w:r>
              <w:rPr>
                <w:rFonts w:hint="eastAsia" w:ascii="宋体" w:hAnsi="宋体" w:eastAsia="宋体"/>
                <w:b w:val="0"/>
                <w:bCs w:val="0"/>
                <w:sz w:val="20"/>
                <w:szCs w:val="20"/>
              </w:rPr>
              <w:t>筑梦计划人员其他费用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243B">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9903.75 </w:t>
            </w:r>
          </w:p>
        </w:tc>
      </w:tr>
      <w:tr w14:paraId="19487B0E">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8344B">
            <w:pPr>
              <w:jc w:val="left"/>
              <w:rPr>
                <w:rFonts w:hint="eastAsia" w:ascii="宋体" w:hAnsi="宋体" w:eastAsia="宋体"/>
                <w:b w:val="0"/>
                <w:bCs w:val="0"/>
                <w:sz w:val="20"/>
                <w:szCs w:val="20"/>
              </w:rPr>
            </w:pPr>
            <w:r>
              <w:rPr>
                <w:rFonts w:hint="eastAsia" w:ascii="宋体" w:hAnsi="宋体" w:eastAsia="宋体"/>
                <w:b w:val="0"/>
                <w:bCs w:val="0"/>
                <w:sz w:val="20"/>
                <w:szCs w:val="20"/>
              </w:rPr>
              <w:t>筑梦计划执行其他费用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9DE0">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9487.08 </w:t>
            </w:r>
          </w:p>
        </w:tc>
      </w:tr>
      <w:tr w14:paraId="1E375EC5">
        <w:tblPrEx>
          <w:tblCellMar>
            <w:top w:w="0" w:type="dxa"/>
            <w:left w:w="108" w:type="dxa"/>
            <w:bottom w:w="0" w:type="dxa"/>
            <w:right w:w="108" w:type="dxa"/>
          </w:tblCellMar>
        </w:tblPrEx>
        <w:trPr>
          <w:trHeight w:val="300" w:hRule="atLeast"/>
        </w:trPr>
        <w:tc>
          <w:tcPr>
            <w:tcW w:w="6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3CC2A">
            <w:pPr>
              <w:jc w:val="left"/>
              <w:rPr>
                <w:rFonts w:hint="eastAsia" w:ascii="宋体" w:hAnsi="宋体" w:eastAsia="宋体"/>
                <w:b w:val="0"/>
                <w:bCs w:val="0"/>
                <w:sz w:val="20"/>
                <w:szCs w:val="20"/>
              </w:rPr>
            </w:pPr>
            <w:r>
              <w:rPr>
                <w:rFonts w:hint="eastAsia" w:ascii="宋体" w:hAnsi="宋体" w:eastAsia="宋体"/>
                <w:b w:val="0"/>
                <w:bCs w:val="0"/>
                <w:sz w:val="20"/>
                <w:szCs w:val="20"/>
              </w:rPr>
              <w:t>筑梦计划项目研究与评估经费</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068">
            <w:pPr>
              <w:jc w:val="left"/>
              <w:rPr>
                <w:rFonts w:hint="eastAsia" w:ascii="宋体" w:hAnsi="宋体" w:eastAsia="宋体"/>
                <w:b w:val="0"/>
                <w:bCs w:val="0"/>
                <w:sz w:val="20"/>
                <w:szCs w:val="20"/>
              </w:rPr>
            </w:pPr>
            <w:r>
              <w:rPr>
                <w:rFonts w:hint="eastAsia" w:ascii="宋体" w:hAnsi="宋体" w:eastAsia="宋体"/>
                <w:b w:val="0"/>
                <w:bCs w:val="0"/>
                <w:sz w:val="20"/>
                <w:szCs w:val="20"/>
              </w:rPr>
              <w:t xml:space="preserve">885.00 </w:t>
            </w:r>
          </w:p>
        </w:tc>
      </w:tr>
      <w:tr w14:paraId="46F41333">
        <w:tblPrEx>
          <w:tblCellMar>
            <w:top w:w="0" w:type="dxa"/>
            <w:left w:w="108" w:type="dxa"/>
            <w:bottom w:w="0" w:type="dxa"/>
            <w:right w:w="108" w:type="dxa"/>
          </w:tblCellMar>
        </w:tblPrEx>
        <w:trPr>
          <w:trHeight w:val="336" w:hRule="atLeast"/>
        </w:trPr>
        <w:tc>
          <w:tcPr>
            <w:tcW w:w="6618"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4E1B0AE0">
            <w:pPr>
              <w:jc w:val="left"/>
              <w:rPr>
                <w:rFonts w:hint="eastAsia" w:ascii="宋体" w:hAnsi="宋体" w:eastAsia="宋体"/>
                <w:b w:val="0"/>
                <w:bCs w:val="0"/>
                <w:sz w:val="20"/>
                <w:szCs w:val="20"/>
              </w:rPr>
            </w:pPr>
            <w:r>
              <w:rPr>
                <w:rFonts w:hint="eastAsia" w:ascii="宋体" w:hAnsi="宋体" w:eastAsia="宋体"/>
                <w:b w:val="0"/>
                <w:bCs w:val="0"/>
                <w:sz w:val="20"/>
                <w:szCs w:val="20"/>
              </w:rPr>
              <w:t>合计</w:t>
            </w:r>
          </w:p>
        </w:tc>
        <w:tc>
          <w:tcPr>
            <w:tcW w:w="1690"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14:paraId="328E100D">
            <w:pPr>
              <w:jc w:val="left"/>
              <w:rPr>
                <w:rFonts w:hint="eastAsia" w:ascii="宋体" w:hAnsi="宋体" w:eastAsia="宋体"/>
                <w:b w:val="0"/>
                <w:bCs w:val="0"/>
                <w:sz w:val="20"/>
                <w:szCs w:val="20"/>
              </w:rPr>
            </w:pPr>
            <w:r>
              <w:rPr>
                <w:rFonts w:hint="eastAsia" w:ascii="宋体" w:hAnsi="宋体" w:eastAsia="宋体"/>
                <w:b w:val="0"/>
                <w:bCs w:val="0"/>
                <w:sz w:val="20"/>
                <w:szCs w:val="20"/>
              </w:rPr>
              <w:t>9316302.71</w:t>
            </w:r>
          </w:p>
        </w:tc>
      </w:tr>
    </w:tbl>
    <w:p w14:paraId="524EBC73">
      <w:pPr>
        <w:jc w:val="left"/>
        <w:rPr>
          <w:rFonts w:ascii="宋体" w:hAnsi="宋体" w:eastAsia="宋体"/>
          <w:b w:val="0"/>
          <w:bCs w:val="0"/>
          <w:sz w:val="24"/>
          <w:szCs w:val="24"/>
        </w:rPr>
      </w:pPr>
    </w:p>
    <w:p w14:paraId="5397B038">
      <w:pPr>
        <w:jc w:val="left"/>
        <w:rPr>
          <w:rFonts w:ascii="宋体" w:hAnsi="宋体" w:eastAsia="宋体"/>
          <w:b w:val="0"/>
          <w:bCs w:val="0"/>
          <w:sz w:val="24"/>
          <w:szCs w:val="24"/>
        </w:rPr>
      </w:pPr>
      <w:r>
        <w:rPr>
          <w:rFonts w:hint="eastAsia" w:ascii="宋体" w:hAnsi="宋体" w:eastAsia="宋体"/>
          <w:b w:val="0"/>
          <w:bCs w:val="0"/>
          <w:sz w:val="24"/>
          <w:szCs w:val="24"/>
        </w:rPr>
        <w:t>六、项目</w:t>
      </w:r>
      <w:r>
        <w:rPr>
          <w:rFonts w:ascii="宋体" w:hAnsi="宋体" w:eastAsia="宋体"/>
          <w:b w:val="0"/>
          <w:bCs w:val="0"/>
          <w:sz w:val="24"/>
          <w:szCs w:val="24"/>
        </w:rPr>
        <w:t>挑战与改进方向</w:t>
      </w:r>
      <w:r>
        <w:rPr>
          <w:rFonts w:hint="eastAsia" w:ascii="宋体" w:hAnsi="宋体" w:eastAsia="宋体"/>
          <w:b w:val="0"/>
          <w:bCs w:val="0"/>
          <w:sz w:val="24"/>
          <w:szCs w:val="24"/>
        </w:rPr>
        <w:t>：</w:t>
      </w:r>
    </w:p>
    <w:p w14:paraId="548EFB44">
      <w:pPr>
        <w:jc w:val="left"/>
        <w:rPr>
          <w:rFonts w:ascii="宋体" w:hAnsi="宋体" w:eastAsia="宋体"/>
          <w:b w:val="0"/>
          <w:bCs w:val="0"/>
          <w:sz w:val="24"/>
          <w:szCs w:val="24"/>
        </w:rPr>
      </w:pPr>
      <w:r>
        <w:rPr>
          <w:rFonts w:ascii="宋体" w:hAnsi="宋体" w:eastAsia="宋体"/>
          <w:b w:val="0"/>
          <w:bCs w:val="0"/>
          <w:sz w:val="24"/>
          <w:szCs w:val="24"/>
        </w:rPr>
        <w:t>1.纵向来看：项目周期过长，从初中至大学超过9年的长期陪伴与支持，学生本身随着年龄的成长与个体的发展，以及学生周围影响因素的不确定性，导致过程中对服务对象的效果评估存在一定的挑战；</w:t>
      </w:r>
    </w:p>
    <w:p w14:paraId="5CA07D1B">
      <w:pPr>
        <w:jc w:val="left"/>
        <w:rPr>
          <w:rFonts w:hint="eastAsia" w:ascii="宋体" w:hAnsi="宋体" w:eastAsia="宋体"/>
          <w:b w:val="0"/>
          <w:bCs w:val="0"/>
          <w:sz w:val="24"/>
          <w:szCs w:val="24"/>
        </w:rPr>
      </w:pPr>
      <w:r>
        <w:rPr>
          <w:rFonts w:ascii="宋体" w:hAnsi="宋体" w:eastAsia="宋体"/>
          <w:b w:val="0"/>
          <w:bCs w:val="0"/>
          <w:sz w:val="24"/>
          <w:szCs w:val="24"/>
        </w:rPr>
        <w:t>2.横向来看：筑梦计划力在为乡村孩子构建或完善多元的社会支持网络，包含多个执行路径，整体项目的设计和执行体量较大，对项目人员数量和质量挑战较高，目前的专业能力无法系统化项目模式，增加了传播和复制难度，需要更多专业力量的支持</w:t>
      </w:r>
      <w:r>
        <w:rPr>
          <w:rFonts w:hint="eastAsia" w:ascii="宋体" w:hAnsi="宋体" w:eastAsia="宋体"/>
          <w:b w:val="0"/>
          <w:bCs w:val="0"/>
          <w:sz w:val="24"/>
          <w:szCs w:val="24"/>
        </w:rPr>
        <w:t>；</w:t>
      </w:r>
    </w:p>
    <w:p w14:paraId="00E49B2E">
      <w:pPr>
        <w:jc w:val="left"/>
        <w:rPr>
          <w:rFonts w:ascii="宋体" w:hAnsi="宋体" w:eastAsia="宋体"/>
          <w:b w:val="0"/>
          <w:bCs w:val="0"/>
          <w:sz w:val="24"/>
          <w:szCs w:val="24"/>
        </w:rPr>
      </w:pPr>
      <w:r>
        <w:rPr>
          <w:rFonts w:ascii="宋体" w:hAnsi="宋体" w:eastAsia="宋体"/>
          <w:b w:val="0"/>
          <w:bCs w:val="0"/>
          <w:sz w:val="24"/>
          <w:szCs w:val="24"/>
        </w:rPr>
        <w:t>3.公众意识层面面临威胁：在高考制度的背景下，还是有相当一部分学校将分数作为评估学生和教师的唯一指标，与筑梦计划所倡导的“三力模型”相比，在影响和扭转学校、教师、家长“唯分数”的观念，并支持以“三力模式”全面赋能和陪伴孩子依旧任重道远。</w:t>
      </w:r>
    </w:p>
    <w:p w14:paraId="739E0FB5">
      <w:pPr>
        <w:jc w:val="left"/>
        <w:rPr>
          <w:rFonts w:hint="eastAsia" w:ascii="宋体" w:hAnsi="宋体" w:eastAsia="宋体"/>
          <w:b w:val="0"/>
          <w:bCs w:val="0"/>
          <w:sz w:val="24"/>
          <w:szCs w:val="24"/>
        </w:rPr>
      </w:pPr>
    </w:p>
    <w:p w14:paraId="61920DC5">
      <w:pPr>
        <w:jc w:val="left"/>
        <w:rPr>
          <w:rFonts w:ascii="宋体" w:hAnsi="宋体" w:eastAsia="宋体"/>
          <w:b w:val="0"/>
          <w:bCs w:val="0"/>
          <w:sz w:val="24"/>
          <w:szCs w:val="24"/>
        </w:rPr>
      </w:pPr>
      <w:r>
        <w:rPr>
          <w:rFonts w:hint="eastAsia" w:ascii="宋体" w:hAnsi="宋体" w:eastAsia="宋体"/>
          <w:b w:val="0"/>
          <w:bCs w:val="0"/>
          <w:sz w:val="24"/>
          <w:szCs w:val="24"/>
        </w:rPr>
        <w:t>七、2025年项目发展规划</w:t>
      </w:r>
    </w:p>
    <w:p w14:paraId="308D7848">
      <w:pPr>
        <w:jc w:val="left"/>
        <w:rPr>
          <w:rFonts w:ascii="宋体" w:hAnsi="宋体" w:eastAsia="宋体"/>
          <w:b w:val="0"/>
          <w:bCs w:val="0"/>
          <w:sz w:val="24"/>
          <w:szCs w:val="24"/>
        </w:rPr>
      </w:pPr>
      <w:r>
        <w:rPr>
          <w:rFonts w:hint="eastAsia" w:ascii="宋体" w:hAnsi="宋体" w:eastAsia="宋体"/>
          <w:b w:val="0"/>
          <w:bCs w:val="0"/>
          <w:sz w:val="24"/>
          <w:szCs w:val="24"/>
        </w:rPr>
        <w:t>（一）项目发展规划：</w:t>
      </w:r>
    </w:p>
    <w:p w14:paraId="770D84D7">
      <w:pPr>
        <w:jc w:val="left"/>
        <w:rPr>
          <w:rFonts w:ascii="宋体" w:hAnsi="宋体" w:eastAsia="宋体"/>
          <w:b w:val="0"/>
          <w:bCs w:val="0"/>
          <w:sz w:val="24"/>
          <w:szCs w:val="24"/>
        </w:rPr>
      </w:pPr>
      <w:r>
        <w:rPr>
          <w:rFonts w:hint="eastAsia" w:ascii="宋体" w:hAnsi="宋体" w:eastAsia="宋体"/>
          <w:b w:val="0"/>
          <w:bCs w:val="0"/>
          <w:sz w:val="24"/>
          <w:szCs w:val="24"/>
        </w:rPr>
        <w:t>1、</w:t>
      </w:r>
      <w:r>
        <w:rPr>
          <w:rFonts w:ascii="宋体" w:hAnsi="宋体" w:eastAsia="宋体"/>
          <w:b w:val="0"/>
          <w:bCs w:val="0"/>
          <w:sz w:val="24"/>
          <w:szCs w:val="24"/>
        </w:rPr>
        <w:t>以弘慧数字化转型提升项目管理效率，实现筑梦计划信息化及数据化管</w:t>
      </w:r>
      <w:r>
        <w:rPr>
          <w:rFonts w:ascii="宋体" w:hAnsi="宋体" w:eastAsia="宋体"/>
          <w:b w:val="0"/>
          <w:bCs w:val="0"/>
          <w:sz w:val="24"/>
          <w:szCs w:val="24"/>
        </w:rPr>
        <w:tab/>
      </w:r>
    </w:p>
    <w:p w14:paraId="2AC1A199">
      <w:pPr>
        <w:jc w:val="left"/>
        <w:rPr>
          <w:rFonts w:ascii="宋体" w:hAnsi="宋体" w:eastAsia="宋体"/>
          <w:b w:val="0"/>
          <w:bCs w:val="0"/>
          <w:sz w:val="24"/>
          <w:szCs w:val="24"/>
        </w:rPr>
      </w:pPr>
      <w:r>
        <w:rPr>
          <w:rFonts w:ascii="宋体" w:hAnsi="宋体" w:eastAsia="宋体"/>
          <w:b w:val="0"/>
          <w:bCs w:val="0"/>
          <w:sz w:val="24"/>
          <w:szCs w:val="24"/>
        </w:rPr>
        <w:t>3月完成筑梦计划流程字段梳理、基础数据梳理等，并支持相关内容上线系统</w:t>
      </w:r>
    </w:p>
    <w:p w14:paraId="4F153BE5">
      <w:pPr>
        <w:jc w:val="left"/>
        <w:rPr>
          <w:rFonts w:ascii="宋体" w:hAnsi="宋体" w:eastAsia="宋体"/>
          <w:b w:val="0"/>
          <w:bCs w:val="0"/>
          <w:szCs w:val="24"/>
        </w:rPr>
      </w:pPr>
      <w:r>
        <w:rPr>
          <w:rFonts w:ascii="宋体" w:hAnsi="宋体" w:eastAsia="宋体"/>
          <w:b w:val="0"/>
          <w:bCs w:val="0"/>
          <w:sz w:val="24"/>
          <w:szCs w:val="24"/>
        </w:rPr>
        <w:t>11月完成弘慧学子历史数据梳理并上线信息系统</w:t>
      </w:r>
      <w:r>
        <w:rPr>
          <w:rFonts w:ascii="宋体" w:hAnsi="宋体" w:eastAsia="宋体"/>
          <w:b w:val="0"/>
          <w:bCs w:val="0"/>
          <w:sz w:val="24"/>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p>
    <w:p w14:paraId="1F52C6A6">
      <w:pPr>
        <w:jc w:val="left"/>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实现奖助学金分层管理</w:t>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p>
    <w:p w14:paraId="4D42ECB7">
      <w:pPr>
        <w:jc w:val="left"/>
        <w:rPr>
          <w:rFonts w:ascii="宋体" w:hAnsi="宋体" w:eastAsia="宋体"/>
          <w:b w:val="0"/>
          <w:bCs w:val="0"/>
          <w:sz w:val="24"/>
          <w:szCs w:val="24"/>
        </w:rPr>
      </w:pPr>
      <w:r>
        <w:rPr>
          <w:rFonts w:ascii="宋体" w:hAnsi="宋体" w:eastAsia="宋体"/>
          <w:b w:val="0"/>
          <w:bCs w:val="0"/>
          <w:sz w:val="24"/>
          <w:szCs w:val="24"/>
        </w:rPr>
        <w:t>2月完成奖助学金分层管理框架方案并组建工作团队</w:t>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p>
    <w:p w14:paraId="4EF54A53">
      <w:pPr>
        <w:jc w:val="left"/>
        <w:rPr>
          <w:rFonts w:ascii="宋体" w:hAnsi="宋体" w:eastAsia="宋体"/>
          <w:b w:val="0"/>
          <w:bCs w:val="0"/>
          <w:sz w:val="24"/>
          <w:szCs w:val="24"/>
        </w:rPr>
      </w:pPr>
      <w:r>
        <w:rPr>
          <w:rFonts w:ascii="宋体" w:hAnsi="宋体" w:eastAsia="宋体"/>
          <w:b w:val="0"/>
          <w:bCs w:val="0"/>
          <w:sz w:val="24"/>
          <w:szCs w:val="24"/>
        </w:rPr>
        <w:t>3月确定奖助学金分层管理方案评审细节并完成宣讲和培训</w:t>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p>
    <w:p w14:paraId="677D07E0">
      <w:pPr>
        <w:jc w:val="left"/>
        <w:rPr>
          <w:rFonts w:ascii="宋体" w:hAnsi="宋体" w:eastAsia="宋体"/>
          <w:b w:val="0"/>
          <w:bCs w:val="0"/>
          <w:sz w:val="24"/>
          <w:szCs w:val="24"/>
        </w:rPr>
      </w:pPr>
      <w:r>
        <w:rPr>
          <w:rFonts w:ascii="宋体" w:hAnsi="宋体" w:eastAsia="宋体"/>
          <w:b w:val="0"/>
          <w:bCs w:val="0"/>
          <w:sz w:val="24"/>
          <w:szCs w:val="24"/>
        </w:rPr>
        <w:t>5月份完成初中弘慧学子及高一、二弘慧学子分层筛选；</w:t>
      </w:r>
      <w:r>
        <w:rPr>
          <w:rFonts w:hint="eastAsia" w:ascii="宋体" w:hAnsi="宋体" w:eastAsia="宋体"/>
          <w:b w:val="0"/>
          <w:bCs w:val="0"/>
          <w:sz w:val="24"/>
          <w:szCs w:val="24"/>
        </w:rPr>
        <w:t>、</w:t>
      </w:r>
    </w:p>
    <w:p w14:paraId="1DEE81EE">
      <w:pPr>
        <w:jc w:val="left"/>
        <w:rPr>
          <w:rFonts w:ascii="宋体" w:hAnsi="宋体" w:eastAsia="宋体"/>
          <w:b w:val="0"/>
          <w:bCs w:val="0"/>
          <w:sz w:val="24"/>
          <w:szCs w:val="24"/>
        </w:rPr>
      </w:pPr>
      <w:r>
        <w:rPr>
          <w:rFonts w:ascii="宋体" w:hAnsi="宋体" w:eastAsia="宋体"/>
          <w:b w:val="0"/>
          <w:bCs w:val="0"/>
          <w:sz w:val="24"/>
          <w:szCs w:val="24"/>
        </w:rPr>
        <w:t>11月完成高中阶段弘慧学子分层筛选。本年度秋季学期按分层管理方案发放奖助学</w:t>
      </w:r>
    </w:p>
    <w:p w14:paraId="6DFC9218">
      <w:pPr>
        <w:jc w:val="left"/>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打造三位一体陪伴模式</w:t>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p>
    <w:p w14:paraId="64A76663">
      <w:pPr>
        <w:jc w:val="left"/>
        <w:rPr>
          <w:rFonts w:ascii="宋体" w:hAnsi="宋体" w:eastAsia="宋体"/>
          <w:b w:val="0"/>
          <w:bCs w:val="0"/>
          <w:sz w:val="24"/>
          <w:szCs w:val="24"/>
        </w:rPr>
      </w:pPr>
      <w:r>
        <w:rPr>
          <w:rFonts w:ascii="宋体" w:hAnsi="宋体" w:eastAsia="宋体"/>
          <w:b w:val="0"/>
          <w:bCs w:val="0"/>
          <w:sz w:val="24"/>
          <w:szCs w:val="24"/>
        </w:rPr>
        <w:t>7月完成三位一体陪伴模式梳理并产出工具包</w:t>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r>
        <w:rPr>
          <w:rFonts w:ascii="宋体" w:hAnsi="宋体" w:eastAsia="宋体"/>
          <w:b w:val="0"/>
          <w:bCs w:val="0"/>
          <w:sz w:val="24"/>
          <w:szCs w:val="24"/>
        </w:rPr>
        <w:tab/>
      </w:r>
    </w:p>
    <w:p w14:paraId="46A472CF">
      <w:pPr>
        <w:jc w:val="left"/>
        <w:rPr>
          <w:rFonts w:ascii="宋体" w:hAnsi="宋体" w:eastAsia="宋体"/>
          <w:b w:val="0"/>
          <w:bCs w:val="0"/>
          <w:szCs w:val="24"/>
        </w:rPr>
      </w:pPr>
      <w:r>
        <w:rPr>
          <w:rFonts w:ascii="宋体" w:hAnsi="宋体" w:eastAsia="宋体"/>
          <w:b w:val="0"/>
          <w:bCs w:val="0"/>
          <w:sz w:val="24"/>
          <w:szCs w:val="24"/>
        </w:rPr>
        <w:t>全年督导筑梦中心、本地志愿者及大学生按计划推动陪伴模式落地，年度项目覆盖合作学校50%</w:t>
      </w:r>
      <w:r>
        <w:rPr>
          <w:rFonts w:ascii="宋体" w:hAnsi="宋体" w:eastAsia="宋体"/>
          <w:b w:val="0"/>
          <w:bCs w:val="0"/>
          <w:sz w:val="24"/>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r>
        <w:rPr>
          <w:rFonts w:ascii="宋体" w:hAnsi="宋体" w:eastAsia="宋体"/>
          <w:b w:val="0"/>
          <w:bCs w:val="0"/>
          <w:szCs w:val="24"/>
        </w:rPr>
        <w:tab/>
      </w:r>
    </w:p>
    <w:p w14:paraId="19146A19">
      <w:pPr>
        <w:jc w:val="left"/>
        <w:rPr>
          <w:rFonts w:hint="eastAsia" w:ascii="宋体" w:hAnsi="宋体" w:eastAsia="宋体"/>
          <w:b w:val="0"/>
          <w:bCs w:val="0"/>
          <w:sz w:val="24"/>
          <w:szCs w:val="24"/>
        </w:rPr>
      </w:pPr>
    </w:p>
    <w:p w14:paraId="70063AC6">
      <w:pPr>
        <w:jc w:val="left"/>
        <w:rPr>
          <w:rFonts w:ascii="宋体" w:hAnsi="宋体" w:eastAsia="宋体"/>
          <w:b w:val="0"/>
          <w:bCs w:val="0"/>
          <w:sz w:val="24"/>
          <w:szCs w:val="24"/>
        </w:rPr>
      </w:pPr>
      <w:r>
        <w:rPr>
          <w:rFonts w:hint="eastAsia" w:ascii="宋体" w:hAnsi="宋体" w:eastAsia="宋体"/>
          <w:b w:val="0"/>
          <w:bCs w:val="0"/>
          <w:sz w:val="24"/>
          <w:szCs w:val="24"/>
        </w:rPr>
        <w:t>（二）2025年项目预算：</w:t>
      </w:r>
    </w:p>
    <w:tbl>
      <w:tblPr>
        <w:tblStyle w:val="34"/>
        <w:tblW w:w="8217" w:type="dxa"/>
        <w:tblInd w:w="0" w:type="dxa"/>
        <w:tblLayout w:type="autofit"/>
        <w:tblCellMar>
          <w:top w:w="0" w:type="dxa"/>
          <w:left w:w="108" w:type="dxa"/>
          <w:bottom w:w="0" w:type="dxa"/>
          <w:right w:w="108" w:type="dxa"/>
        </w:tblCellMar>
      </w:tblPr>
      <w:tblGrid>
        <w:gridCol w:w="5524"/>
        <w:gridCol w:w="2693"/>
      </w:tblGrid>
      <w:tr w14:paraId="6AFA6CBC">
        <w:tblPrEx>
          <w:tblCellMar>
            <w:top w:w="0" w:type="dxa"/>
            <w:left w:w="108" w:type="dxa"/>
            <w:bottom w:w="0" w:type="dxa"/>
            <w:right w:w="108" w:type="dxa"/>
          </w:tblCellMar>
        </w:tblPrEx>
        <w:trPr>
          <w:trHeight w:val="320" w:hRule="atLeast"/>
        </w:trPr>
        <w:tc>
          <w:tcPr>
            <w:tcW w:w="55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1707A">
            <w:pPr>
              <w:jc w:val="left"/>
              <w:rPr>
                <w:rFonts w:ascii="宋体" w:hAnsi="宋体" w:eastAsia="宋体"/>
                <w:b w:val="0"/>
                <w:bCs w:val="0"/>
                <w:sz w:val="24"/>
                <w:szCs w:val="24"/>
              </w:rPr>
            </w:pPr>
            <w:r>
              <w:rPr>
                <w:rFonts w:hint="eastAsia" w:ascii="宋体" w:hAnsi="宋体" w:eastAsia="宋体"/>
                <w:b w:val="0"/>
                <w:bCs w:val="0"/>
                <w:sz w:val="24"/>
                <w:szCs w:val="24"/>
                <w:lang w:bidi="ar"/>
              </w:rPr>
              <w:t>项目名称</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42A235AB">
            <w:pPr>
              <w:jc w:val="left"/>
              <w:rPr>
                <w:rFonts w:ascii="宋体" w:hAnsi="宋体" w:eastAsia="宋体"/>
                <w:b w:val="0"/>
                <w:bCs w:val="0"/>
                <w:sz w:val="24"/>
                <w:szCs w:val="24"/>
              </w:rPr>
            </w:pPr>
            <w:r>
              <w:rPr>
                <w:rFonts w:hint="eastAsia" w:ascii="宋体" w:hAnsi="宋体" w:eastAsia="宋体"/>
                <w:b w:val="0"/>
                <w:bCs w:val="0"/>
                <w:sz w:val="24"/>
                <w:szCs w:val="24"/>
                <w:lang w:bidi="ar"/>
              </w:rPr>
              <w:t>2025年度预算/元</w:t>
            </w:r>
          </w:p>
        </w:tc>
      </w:tr>
      <w:tr w14:paraId="2FB44C46">
        <w:tblPrEx>
          <w:tblCellMar>
            <w:top w:w="0" w:type="dxa"/>
            <w:left w:w="108" w:type="dxa"/>
            <w:bottom w:w="0" w:type="dxa"/>
            <w:right w:w="108" w:type="dxa"/>
          </w:tblCellMar>
        </w:tblPrEx>
        <w:trPr>
          <w:trHeight w:val="320" w:hRule="atLeast"/>
        </w:trPr>
        <w:tc>
          <w:tcPr>
            <w:tcW w:w="5524"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4C14DC2D">
            <w:pPr>
              <w:jc w:val="left"/>
              <w:rPr>
                <w:rFonts w:ascii="宋体" w:hAnsi="宋体" w:eastAsia="宋体"/>
                <w:b w:val="0"/>
                <w:bCs w:val="0"/>
                <w:sz w:val="24"/>
                <w:szCs w:val="24"/>
              </w:rPr>
            </w:pPr>
            <w:r>
              <w:rPr>
                <w:rFonts w:hint="eastAsia" w:ascii="宋体" w:hAnsi="宋体" w:eastAsia="宋体"/>
                <w:b w:val="0"/>
                <w:bCs w:val="0"/>
                <w:sz w:val="24"/>
                <w:szCs w:val="24"/>
              </w:rPr>
              <w:t>奖助学金</w:t>
            </w:r>
          </w:p>
        </w:tc>
        <w:tc>
          <w:tcPr>
            <w:tcW w:w="2693" w:type="dxa"/>
            <w:tcBorders>
              <w:top w:val="single" w:color="auto" w:sz="4" w:space="0"/>
              <w:left w:val="nil"/>
              <w:bottom w:val="single" w:color="auto" w:sz="4" w:space="0"/>
              <w:right w:val="single" w:color="auto" w:sz="4" w:space="0"/>
            </w:tcBorders>
            <w:shd w:val="clear" w:color="000000" w:fill="D0CECE"/>
            <w:noWrap/>
            <w:vAlign w:val="center"/>
          </w:tcPr>
          <w:p w14:paraId="37FBA5D0">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7,286,550.00 </w:t>
            </w:r>
          </w:p>
        </w:tc>
      </w:tr>
      <w:tr w14:paraId="178DA659">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39DBFDC">
            <w:pPr>
              <w:jc w:val="left"/>
              <w:rPr>
                <w:rFonts w:hint="eastAsia" w:ascii="宋体" w:hAnsi="宋体" w:eastAsia="宋体"/>
                <w:b w:val="0"/>
                <w:bCs w:val="0"/>
                <w:sz w:val="24"/>
                <w:szCs w:val="24"/>
              </w:rPr>
            </w:pPr>
            <w:r>
              <w:rPr>
                <w:rFonts w:hint="eastAsia" w:ascii="宋体" w:hAnsi="宋体" w:eastAsia="宋体"/>
                <w:b w:val="0"/>
                <w:bCs w:val="0"/>
                <w:sz w:val="24"/>
                <w:szCs w:val="24"/>
              </w:rPr>
              <w:t>筑梦奖学金</w:t>
            </w:r>
          </w:p>
        </w:tc>
        <w:tc>
          <w:tcPr>
            <w:tcW w:w="2693" w:type="dxa"/>
            <w:tcBorders>
              <w:top w:val="nil"/>
              <w:left w:val="nil"/>
              <w:bottom w:val="single" w:color="auto" w:sz="4" w:space="0"/>
              <w:right w:val="single" w:color="auto" w:sz="4" w:space="0"/>
            </w:tcBorders>
            <w:shd w:val="clear" w:color="auto" w:fill="auto"/>
            <w:noWrap/>
            <w:vAlign w:val="center"/>
          </w:tcPr>
          <w:p w14:paraId="405D225E">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6,121,200.00 </w:t>
            </w:r>
          </w:p>
        </w:tc>
      </w:tr>
      <w:tr w14:paraId="5E105017">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10347EC">
            <w:pPr>
              <w:jc w:val="left"/>
              <w:rPr>
                <w:rFonts w:hint="eastAsia" w:ascii="宋体" w:hAnsi="宋体" w:eastAsia="宋体"/>
                <w:b w:val="0"/>
                <w:bCs w:val="0"/>
                <w:sz w:val="24"/>
                <w:szCs w:val="24"/>
              </w:rPr>
            </w:pPr>
            <w:r>
              <w:rPr>
                <w:rFonts w:hint="eastAsia" w:ascii="宋体" w:hAnsi="宋体" w:eastAsia="宋体"/>
                <w:b w:val="0"/>
                <w:bCs w:val="0"/>
                <w:sz w:val="24"/>
                <w:szCs w:val="24"/>
              </w:rPr>
              <w:t>壹加壹育人弘慧奖</w:t>
            </w:r>
          </w:p>
        </w:tc>
        <w:tc>
          <w:tcPr>
            <w:tcW w:w="2693" w:type="dxa"/>
            <w:tcBorders>
              <w:top w:val="nil"/>
              <w:left w:val="nil"/>
              <w:bottom w:val="single" w:color="auto" w:sz="4" w:space="0"/>
              <w:right w:val="single" w:color="auto" w:sz="4" w:space="0"/>
            </w:tcBorders>
            <w:shd w:val="clear" w:color="auto" w:fill="auto"/>
            <w:noWrap/>
            <w:vAlign w:val="center"/>
          </w:tcPr>
          <w:p w14:paraId="1E90C0EB">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415,800.00 </w:t>
            </w:r>
          </w:p>
        </w:tc>
      </w:tr>
      <w:tr w14:paraId="4EE50A32">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6F0BD37">
            <w:pPr>
              <w:jc w:val="left"/>
              <w:rPr>
                <w:rFonts w:hint="eastAsia" w:ascii="宋体" w:hAnsi="宋体" w:eastAsia="宋体"/>
                <w:b w:val="0"/>
                <w:bCs w:val="0"/>
                <w:sz w:val="24"/>
                <w:szCs w:val="24"/>
              </w:rPr>
            </w:pPr>
            <w:r>
              <w:rPr>
                <w:rFonts w:hint="eastAsia" w:ascii="宋体" w:hAnsi="宋体" w:eastAsia="宋体"/>
                <w:b w:val="0"/>
                <w:bCs w:val="0"/>
                <w:sz w:val="24"/>
                <w:szCs w:val="24"/>
              </w:rPr>
              <w:t>特定教育资助</w:t>
            </w:r>
          </w:p>
        </w:tc>
        <w:tc>
          <w:tcPr>
            <w:tcW w:w="2693" w:type="dxa"/>
            <w:tcBorders>
              <w:top w:val="nil"/>
              <w:left w:val="nil"/>
              <w:bottom w:val="single" w:color="auto" w:sz="4" w:space="0"/>
              <w:right w:val="single" w:color="auto" w:sz="4" w:space="0"/>
            </w:tcBorders>
            <w:shd w:val="clear" w:color="auto" w:fill="auto"/>
            <w:noWrap/>
            <w:vAlign w:val="center"/>
          </w:tcPr>
          <w:p w14:paraId="3A4EC507">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100,000.00 </w:t>
            </w:r>
          </w:p>
        </w:tc>
      </w:tr>
      <w:tr w14:paraId="5B181C76">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73D1A39">
            <w:pPr>
              <w:jc w:val="left"/>
              <w:rPr>
                <w:rFonts w:hint="eastAsia" w:ascii="宋体" w:hAnsi="宋体" w:eastAsia="宋体"/>
                <w:b w:val="0"/>
                <w:bCs w:val="0"/>
                <w:sz w:val="24"/>
                <w:szCs w:val="24"/>
              </w:rPr>
            </w:pPr>
            <w:r>
              <w:rPr>
                <w:rFonts w:hint="eastAsia" w:ascii="宋体" w:hAnsi="宋体" w:eastAsia="宋体"/>
                <w:b w:val="0"/>
                <w:bCs w:val="0"/>
                <w:sz w:val="24"/>
                <w:szCs w:val="24"/>
              </w:rPr>
              <w:t>弘慧筑梦助学金（一）初中助学金</w:t>
            </w:r>
          </w:p>
        </w:tc>
        <w:tc>
          <w:tcPr>
            <w:tcW w:w="2693" w:type="dxa"/>
            <w:tcBorders>
              <w:top w:val="nil"/>
              <w:left w:val="nil"/>
              <w:bottom w:val="single" w:color="auto" w:sz="4" w:space="0"/>
              <w:right w:val="single" w:color="auto" w:sz="4" w:space="0"/>
            </w:tcBorders>
            <w:shd w:val="clear" w:color="auto" w:fill="auto"/>
            <w:noWrap/>
            <w:vAlign w:val="center"/>
          </w:tcPr>
          <w:p w14:paraId="3C745AE2">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58,400.00 </w:t>
            </w:r>
          </w:p>
        </w:tc>
      </w:tr>
      <w:tr w14:paraId="6B83441F">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D254100">
            <w:pPr>
              <w:jc w:val="left"/>
              <w:rPr>
                <w:rFonts w:hint="eastAsia" w:ascii="宋体" w:hAnsi="宋体" w:eastAsia="宋体"/>
                <w:b w:val="0"/>
                <w:bCs w:val="0"/>
                <w:sz w:val="24"/>
                <w:szCs w:val="24"/>
              </w:rPr>
            </w:pPr>
            <w:r>
              <w:rPr>
                <w:rFonts w:hint="eastAsia" w:ascii="宋体" w:hAnsi="宋体" w:eastAsia="宋体"/>
                <w:b w:val="0"/>
                <w:bCs w:val="0"/>
                <w:sz w:val="24"/>
                <w:szCs w:val="24"/>
              </w:rPr>
              <w:t>弘慧筑梦助学金（二）高中助学金2000元</w:t>
            </w:r>
          </w:p>
        </w:tc>
        <w:tc>
          <w:tcPr>
            <w:tcW w:w="2693" w:type="dxa"/>
            <w:tcBorders>
              <w:top w:val="nil"/>
              <w:left w:val="nil"/>
              <w:bottom w:val="single" w:color="auto" w:sz="4" w:space="0"/>
              <w:right w:val="single" w:color="auto" w:sz="4" w:space="0"/>
            </w:tcBorders>
            <w:shd w:val="clear" w:color="auto" w:fill="auto"/>
            <w:noWrap/>
            <w:vAlign w:val="center"/>
          </w:tcPr>
          <w:p w14:paraId="6CDDA2BC">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382,800.00 </w:t>
            </w:r>
          </w:p>
        </w:tc>
      </w:tr>
      <w:tr w14:paraId="5A775DBD">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42E2D03D">
            <w:pPr>
              <w:jc w:val="left"/>
              <w:rPr>
                <w:rFonts w:hint="eastAsia" w:ascii="宋体" w:hAnsi="宋体" w:eastAsia="宋体"/>
                <w:b w:val="0"/>
                <w:bCs w:val="0"/>
                <w:sz w:val="24"/>
                <w:szCs w:val="24"/>
              </w:rPr>
            </w:pPr>
            <w:r>
              <w:rPr>
                <w:rFonts w:hint="eastAsia" w:ascii="宋体" w:hAnsi="宋体" w:eastAsia="宋体"/>
                <w:b w:val="0"/>
                <w:bCs w:val="0"/>
                <w:sz w:val="24"/>
                <w:szCs w:val="24"/>
              </w:rPr>
              <w:t>弘慧筑梦助学金（四）高中担当奖学金2000元</w:t>
            </w:r>
          </w:p>
        </w:tc>
        <w:tc>
          <w:tcPr>
            <w:tcW w:w="2693" w:type="dxa"/>
            <w:tcBorders>
              <w:top w:val="nil"/>
              <w:left w:val="nil"/>
              <w:bottom w:val="single" w:color="auto" w:sz="4" w:space="0"/>
              <w:right w:val="single" w:color="auto" w:sz="4" w:space="0"/>
            </w:tcBorders>
            <w:shd w:val="clear" w:color="auto" w:fill="auto"/>
            <w:noWrap/>
            <w:vAlign w:val="center"/>
          </w:tcPr>
          <w:p w14:paraId="58A6A305">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208,350.00 </w:t>
            </w:r>
          </w:p>
        </w:tc>
      </w:tr>
      <w:tr w14:paraId="37A94B91">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000000" w:fill="D9D9D9"/>
            <w:noWrap/>
            <w:vAlign w:val="center"/>
          </w:tcPr>
          <w:p w14:paraId="4262F810">
            <w:pPr>
              <w:jc w:val="left"/>
              <w:rPr>
                <w:rFonts w:hint="eastAsia" w:ascii="宋体" w:hAnsi="宋体" w:eastAsia="宋体"/>
                <w:b w:val="0"/>
                <w:bCs w:val="0"/>
                <w:sz w:val="24"/>
                <w:szCs w:val="24"/>
              </w:rPr>
            </w:pPr>
            <w:r>
              <w:rPr>
                <w:rFonts w:hint="eastAsia" w:ascii="宋体" w:hAnsi="宋体" w:eastAsia="宋体"/>
                <w:b w:val="0"/>
                <w:bCs w:val="0"/>
                <w:sz w:val="24"/>
                <w:szCs w:val="24"/>
              </w:rPr>
              <w:t>初中日常陪伴</w:t>
            </w:r>
          </w:p>
        </w:tc>
        <w:tc>
          <w:tcPr>
            <w:tcW w:w="2693" w:type="dxa"/>
            <w:tcBorders>
              <w:top w:val="nil"/>
              <w:left w:val="nil"/>
              <w:bottom w:val="single" w:color="auto" w:sz="4" w:space="0"/>
              <w:right w:val="single" w:color="auto" w:sz="4" w:space="0"/>
            </w:tcBorders>
            <w:shd w:val="clear" w:color="000000" w:fill="D9D9D9"/>
            <w:noWrap/>
            <w:vAlign w:val="center"/>
          </w:tcPr>
          <w:p w14:paraId="381A6B23">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35,000.00 </w:t>
            </w:r>
          </w:p>
        </w:tc>
      </w:tr>
      <w:tr w14:paraId="6993E302">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D9BD6C0">
            <w:pPr>
              <w:jc w:val="left"/>
              <w:rPr>
                <w:rFonts w:hint="eastAsia" w:ascii="宋体" w:hAnsi="宋体" w:eastAsia="宋体"/>
                <w:b w:val="0"/>
                <w:bCs w:val="0"/>
                <w:sz w:val="24"/>
                <w:szCs w:val="24"/>
              </w:rPr>
            </w:pPr>
            <w:r>
              <w:rPr>
                <w:rFonts w:hint="eastAsia" w:ascii="宋体" w:hAnsi="宋体" w:eastAsia="宋体"/>
                <w:b w:val="0"/>
                <w:bCs w:val="0"/>
                <w:sz w:val="24"/>
                <w:szCs w:val="24"/>
              </w:rPr>
              <w:t>校内主题陪伴</w:t>
            </w:r>
          </w:p>
        </w:tc>
        <w:tc>
          <w:tcPr>
            <w:tcW w:w="2693" w:type="dxa"/>
            <w:tcBorders>
              <w:top w:val="nil"/>
              <w:left w:val="nil"/>
              <w:bottom w:val="single" w:color="auto" w:sz="4" w:space="0"/>
              <w:right w:val="single" w:color="auto" w:sz="4" w:space="0"/>
            </w:tcBorders>
            <w:shd w:val="clear" w:color="auto" w:fill="auto"/>
            <w:noWrap/>
            <w:vAlign w:val="center"/>
          </w:tcPr>
          <w:p w14:paraId="54D50B63">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15,000.00 </w:t>
            </w:r>
          </w:p>
        </w:tc>
      </w:tr>
      <w:tr w14:paraId="1FA72BDA">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0FF329AF">
            <w:pPr>
              <w:jc w:val="left"/>
              <w:rPr>
                <w:rFonts w:hint="eastAsia" w:ascii="宋体" w:hAnsi="宋体" w:eastAsia="宋体"/>
                <w:b w:val="0"/>
                <w:bCs w:val="0"/>
                <w:sz w:val="24"/>
                <w:szCs w:val="24"/>
              </w:rPr>
            </w:pPr>
            <w:r>
              <w:rPr>
                <w:rFonts w:hint="eastAsia" w:ascii="宋体" w:hAnsi="宋体" w:eastAsia="宋体"/>
                <w:b w:val="0"/>
                <w:bCs w:val="0"/>
                <w:sz w:val="24"/>
                <w:szCs w:val="24"/>
              </w:rPr>
              <w:t>其他本地陪伴（含新增走访、家访等）</w:t>
            </w:r>
          </w:p>
        </w:tc>
        <w:tc>
          <w:tcPr>
            <w:tcW w:w="2693" w:type="dxa"/>
            <w:tcBorders>
              <w:top w:val="nil"/>
              <w:left w:val="nil"/>
              <w:bottom w:val="single" w:color="auto" w:sz="4" w:space="0"/>
              <w:right w:val="single" w:color="auto" w:sz="4" w:space="0"/>
            </w:tcBorders>
            <w:shd w:val="clear" w:color="auto" w:fill="auto"/>
            <w:noWrap/>
            <w:vAlign w:val="center"/>
          </w:tcPr>
          <w:p w14:paraId="4EDFF949">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20,000.00 </w:t>
            </w:r>
          </w:p>
        </w:tc>
      </w:tr>
      <w:tr w14:paraId="70DEC1B8">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000000" w:fill="D9D9D9"/>
            <w:noWrap/>
            <w:vAlign w:val="center"/>
          </w:tcPr>
          <w:p w14:paraId="4C1B6DF6">
            <w:pPr>
              <w:jc w:val="left"/>
              <w:rPr>
                <w:rFonts w:hint="eastAsia" w:ascii="宋体" w:hAnsi="宋体" w:eastAsia="宋体"/>
                <w:b w:val="0"/>
                <w:bCs w:val="0"/>
                <w:sz w:val="24"/>
                <w:szCs w:val="24"/>
              </w:rPr>
            </w:pPr>
            <w:r>
              <w:rPr>
                <w:rFonts w:hint="eastAsia" w:ascii="宋体" w:hAnsi="宋体" w:eastAsia="宋体"/>
                <w:b w:val="0"/>
                <w:bCs w:val="0"/>
                <w:sz w:val="24"/>
                <w:szCs w:val="24"/>
              </w:rPr>
              <w:t>高中日常陪伴</w:t>
            </w:r>
          </w:p>
        </w:tc>
        <w:tc>
          <w:tcPr>
            <w:tcW w:w="2693" w:type="dxa"/>
            <w:tcBorders>
              <w:top w:val="nil"/>
              <w:left w:val="nil"/>
              <w:bottom w:val="single" w:color="auto" w:sz="4" w:space="0"/>
              <w:right w:val="single" w:color="auto" w:sz="4" w:space="0"/>
            </w:tcBorders>
            <w:shd w:val="clear" w:color="000000" w:fill="D9D9D9"/>
            <w:noWrap/>
            <w:vAlign w:val="center"/>
          </w:tcPr>
          <w:p w14:paraId="14C027D7">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122,000.00 </w:t>
            </w:r>
          </w:p>
        </w:tc>
      </w:tr>
      <w:tr w14:paraId="3E6D3A7A">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25E8100">
            <w:pPr>
              <w:jc w:val="left"/>
              <w:rPr>
                <w:rFonts w:hint="eastAsia" w:ascii="宋体" w:hAnsi="宋体" w:eastAsia="宋体"/>
                <w:b w:val="0"/>
                <w:bCs w:val="0"/>
                <w:sz w:val="24"/>
                <w:szCs w:val="24"/>
              </w:rPr>
            </w:pPr>
            <w:r>
              <w:rPr>
                <w:rFonts w:hint="eastAsia" w:ascii="宋体" w:hAnsi="宋体" w:eastAsia="宋体"/>
                <w:b w:val="0"/>
                <w:bCs w:val="0"/>
                <w:sz w:val="24"/>
                <w:szCs w:val="24"/>
              </w:rPr>
              <w:t>高中弘慧社（含行动挑战赛、冬旅人、高三毕业典礼）</w:t>
            </w:r>
          </w:p>
        </w:tc>
        <w:tc>
          <w:tcPr>
            <w:tcW w:w="2693" w:type="dxa"/>
            <w:tcBorders>
              <w:top w:val="nil"/>
              <w:left w:val="nil"/>
              <w:bottom w:val="single" w:color="auto" w:sz="4" w:space="0"/>
              <w:right w:val="single" w:color="auto" w:sz="4" w:space="0"/>
            </w:tcBorders>
            <w:shd w:val="clear" w:color="auto" w:fill="auto"/>
            <w:noWrap/>
            <w:vAlign w:val="center"/>
          </w:tcPr>
          <w:p w14:paraId="147B65A6">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112,000.00 </w:t>
            </w:r>
          </w:p>
        </w:tc>
      </w:tr>
      <w:tr w14:paraId="39EAA5A4">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E10C26B">
            <w:pPr>
              <w:jc w:val="left"/>
              <w:rPr>
                <w:rFonts w:hint="eastAsia" w:ascii="宋体" w:hAnsi="宋体" w:eastAsia="宋体"/>
                <w:b w:val="0"/>
                <w:bCs w:val="0"/>
                <w:sz w:val="24"/>
                <w:szCs w:val="24"/>
              </w:rPr>
            </w:pPr>
            <w:r>
              <w:rPr>
                <w:rFonts w:hint="eastAsia" w:ascii="宋体" w:hAnsi="宋体" w:eastAsia="宋体"/>
                <w:b w:val="0"/>
                <w:bCs w:val="0"/>
                <w:sz w:val="24"/>
                <w:szCs w:val="24"/>
              </w:rPr>
              <w:t>其他本地陪伴（含新增走访、家访）</w:t>
            </w:r>
          </w:p>
        </w:tc>
        <w:tc>
          <w:tcPr>
            <w:tcW w:w="2693" w:type="dxa"/>
            <w:tcBorders>
              <w:top w:val="nil"/>
              <w:left w:val="nil"/>
              <w:bottom w:val="single" w:color="auto" w:sz="4" w:space="0"/>
              <w:right w:val="single" w:color="auto" w:sz="4" w:space="0"/>
            </w:tcBorders>
            <w:shd w:val="clear" w:color="auto" w:fill="auto"/>
            <w:noWrap/>
            <w:vAlign w:val="center"/>
          </w:tcPr>
          <w:p w14:paraId="49E14DBC">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10,000.00 </w:t>
            </w:r>
          </w:p>
        </w:tc>
      </w:tr>
      <w:tr w14:paraId="460547F2">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000000" w:fill="D9D9D9"/>
            <w:noWrap/>
            <w:vAlign w:val="center"/>
          </w:tcPr>
          <w:p w14:paraId="5525FEE3">
            <w:pPr>
              <w:jc w:val="left"/>
              <w:rPr>
                <w:rFonts w:hint="eastAsia" w:ascii="宋体" w:hAnsi="宋体" w:eastAsia="宋体"/>
                <w:b w:val="0"/>
                <w:bCs w:val="0"/>
                <w:sz w:val="24"/>
                <w:szCs w:val="24"/>
              </w:rPr>
            </w:pPr>
            <w:r>
              <w:rPr>
                <w:rFonts w:hint="eastAsia" w:ascii="宋体" w:hAnsi="宋体" w:eastAsia="宋体"/>
                <w:b w:val="0"/>
                <w:bCs w:val="0"/>
                <w:sz w:val="24"/>
                <w:szCs w:val="24"/>
              </w:rPr>
              <w:t>筑梦中心运营</w:t>
            </w:r>
          </w:p>
        </w:tc>
        <w:tc>
          <w:tcPr>
            <w:tcW w:w="2693" w:type="dxa"/>
            <w:tcBorders>
              <w:top w:val="nil"/>
              <w:left w:val="nil"/>
              <w:bottom w:val="single" w:color="auto" w:sz="4" w:space="0"/>
              <w:right w:val="single" w:color="auto" w:sz="4" w:space="0"/>
            </w:tcBorders>
            <w:shd w:val="clear" w:color="000000" w:fill="D9D9D9"/>
            <w:noWrap/>
            <w:vAlign w:val="center"/>
          </w:tcPr>
          <w:p w14:paraId="5AB03E5C">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250,230.00 </w:t>
            </w:r>
          </w:p>
        </w:tc>
      </w:tr>
      <w:tr w14:paraId="054A38BA">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8136AEC">
            <w:pPr>
              <w:jc w:val="left"/>
              <w:rPr>
                <w:rFonts w:hint="eastAsia" w:ascii="宋体" w:hAnsi="宋体" w:eastAsia="宋体"/>
                <w:b w:val="0"/>
                <w:bCs w:val="0"/>
                <w:sz w:val="24"/>
                <w:szCs w:val="24"/>
              </w:rPr>
            </w:pPr>
            <w:r>
              <w:rPr>
                <w:rFonts w:hint="eastAsia" w:ascii="宋体" w:hAnsi="宋体" w:eastAsia="宋体"/>
                <w:b w:val="0"/>
                <w:bCs w:val="0"/>
                <w:sz w:val="24"/>
                <w:szCs w:val="24"/>
              </w:rPr>
              <w:t>筑梦中心辅导员执行经费</w:t>
            </w:r>
          </w:p>
        </w:tc>
        <w:tc>
          <w:tcPr>
            <w:tcW w:w="2693" w:type="dxa"/>
            <w:tcBorders>
              <w:top w:val="nil"/>
              <w:left w:val="nil"/>
              <w:bottom w:val="single" w:color="auto" w:sz="4" w:space="0"/>
              <w:right w:val="single" w:color="auto" w:sz="4" w:space="0"/>
            </w:tcBorders>
            <w:shd w:val="clear" w:color="auto" w:fill="auto"/>
            <w:noWrap/>
            <w:vAlign w:val="center"/>
          </w:tcPr>
          <w:p w14:paraId="6C079531">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202,230.00 </w:t>
            </w:r>
          </w:p>
        </w:tc>
      </w:tr>
      <w:tr w14:paraId="63633816">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0707B0C">
            <w:pPr>
              <w:jc w:val="left"/>
              <w:rPr>
                <w:rFonts w:hint="eastAsia" w:ascii="宋体" w:hAnsi="宋体" w:eastAsia="宋体"/>
                <w:b w:val="0"/>
                <w:bCs w:val="0"/>
                <w:sz w:val="24"/>
                <w:szCs w:val="24"/>
              </w:rPr>
            </w:pPr>
            <w:r>
              <w:rPr>
                <w:rFonts w:hint="eastAsia" w:ascii="宋体" w:hAnsi="宋体" w:eastAsia="宋体"/>
                <w:b w:val="0"/>
                <w:bCs w:val="0"/>
                <w:sz w:val="24"/>
                <w:szCs w:val="24"/>
              </w:rPr>
              <w:t>筑梦中心团建</w:t>
            </w:r>
          </w:p>
        </w:tc>
        <w:tc>
          <w:tcPr>
            <w:tcW w:w="2693" w:type="dxa"/>
            <w:tcBorders>
              <w:top w:val="nil"/>
              <w:left w:val="nil"/>
              <w:bottom w:val="single" w:color="auto" w:sz="4" w:space="0"/>
              <w:right w:val="single" w:color="auto" w:sz="4" w:space="0"/>
            </w:tcBorders>
            <w:shd w:val="clear" w:color="auto" w:fill="auto"/>
            <w:noWrap/>
            <w:vAlign w:val="center"/>
          </w:tcPr>
          <w:p w14:paraId="59D09B09">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45,000.00 </w:t>
            </w:r>
          </w:p>
        </w:tc>
      </w:tr>
      <w:tr w14:paraId="207BDC10">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CF9623E">
            <w:pPr>
              <w:jc w:val="left"/>
              <w:rPr>
                <w:rFonts w:hint="eastAsia" w:ascii="宋体" w:hAnsi="宋体" w:eastAsia="宋体"/>
                <w:b w:val="0"/>
                <w:bCs w:val="0"/>
                <w:sz w:val="24"/>
                <w:szCs w:val="24"/>
              </w:rPr>
            </w:pPr>
            <w:r>
              <w:rPr>
                <w:rFonts w:hint="eastAsia" w:ascii="宋体" w:hAnsi="宋体" w:eastAsia="宋体"/>
                <w:b w:val="0"/>
                <w:bCs w:val="0"/>
                <w:sz w:val="24"/>
                <w:szCs w:val="24"/>
              </w:rPr>
              <w:t>筑梦辅导员等激励游学（含激励奖金和游学）</w:t>
            </w:r>
          </w:p>
        </w:tc>
        <w:tc>
          <w:tcPr>
            <w:tcW w:w="2693" w:type="dxa"/>
            <w:tcBorders>
              <w:top w:val="nil"/>
              <w:left w:val="nil"/>
              <w:bottom w:val="single" w:color="auto" w:sz="4" w:space="0"/>
              <w:right w:val="single" w:color="auto" w:sz="4" w:space="0"/>
            </w:tcBorders>
            <w:shd w:val="clear" w:color="auto" w:fill="auto"/>
            <w:noWrap/>
            <w:vAlign w:val="center"/>
          </w:tcPr>
          <w:p w14:paraId="0DDA2CF2">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3,000.00 </w:t>
            </w:r>
          </w:p>
        </w:tc>
      </w:tr>
      <w:tr w14:paraId="30B9262C">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000000" w:fill="D9D9D9"/>
            <w:noWrap/>
            <w:vAlign w:val="center"/>
          </w:tcPr>
          <w:p w14:paraId="4E6A5960">
            <w:pPr>
              <w:jc w:val="left"/>
              <w:rPr>
                <w:rFonts w:hint="eastAsia" w:ascii="宋体" w:hAnsi="宋体" w:eastAsia="宋体"/>
                <w:b w:val="0"/>
                <w:bCs w:val="0"/>
                <w:sz w:val="24"/>
                <w:szCs w:val="24"/>
              </w:rPr>
            </w:pPr>
            <w:r>
              <w:rPr>
                <w:rFonts w:hint="eastAsia" w:ascii="宋体" w:hAnsi="宋体" w:eastAsia="宋体"/>
                <w:b w:val="0"/>
                <w:bCs w:val="0"/>
                <w:sz w:val="24"/>
                <w:szCs w:val="24"/>
              </w:rPr>
              <w:t>筑梦计划项目执行费用</w:t>
            </w:r>
          </w:p>
        </w:tc>
        <w:tc>
          <w:tcPr>
            <w:tcW w:w="2693" w:type="dxa"/>
            <w:tcBorders>
              <w:top w:val="nil"/>
              <w:left w:val="nil"/>
              <w:bottom w:val="single" w:color="auto" w:sz="4" w:space="0"/>
              <w:right w:val="single" w:color="auto" w:sz="4" w:space="0"/>
            </w:tcBorders>
            <w:shd w:val="clear" w:color="000000" w:fill="D9D9D9"/>
            <w:noWrap/>
            <w:vAlign w:val="center"/>
          </w:tcPr>
          <w:p w14:paraId="39873B8F">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1,044,800.00 </w:t>
            </w:r>
          </w:p>
        </w:tc>
      </w:tr>
      <w:tr w14:paraId="1C8C8EF9">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9A06AB5">
            <w:pPr>
              <w:jc w:val="left"/>
              <w:rPr>
                <w:rFonts w:hint="eastAsia" w:ascii="宋体" w:hAnsi="宋体" w:eastAsia="宋体"/>
                <w:b w:val="0"/>
                <w:bCs w:val="0"/>
                <w:sz w:val="24"/>
                <w:szCs w:val="24"/>
              </w:rPr>
            </w:pPr>
            <w:r>
              <w:rPr>
                <w:rFonts w:hint="eastAsia" w:ascii="宋体" w:hAnsi="宋体" w:eastAsia="宋体"/>
                <w:b w:val="0"/>
                <w:bCs w:val="0"/>
                <w:sz w:val="24"/>
                <w:szCs w:val="24"/>
              </w:rPr>
              <w:t>筑梦计划执行人员工资</w:t>
            </w:r>
          </w:p>
        </w:tc>
        <w:tc>
          <w:tcPr>
            <w:tcW w:w="2693" w:type="dxa"/>
            <w:tcBorders>
              <w:top w:val="nil"/>
              <w:left w:val="nil"/>
              <w:bottom w:val="single" w:color="auto" w:sz="4" w:space="0"/>
              <w:right w:val="single" w:color="auto" w:sz="4" w:space="0"/>
            </w:tcBorders>
            <w:shd w:val="clear" w:color="auto" w:fill="auto"/>
            <w:noWrap/>
            <w:vAlign w:val="center"/>
          </w:tcPr>
          <w:p w14:paraId="2E4A331C">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867,500.00 </w:t>
            </w:r>
          </w:p>
        </w:tc>
      </w:tr>
      <w:tr w14:paraId="72C5B979">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1F2AA577">
            <w:pPr>
              <w:jc w:val="left"/>
              <w:rPr>
                <w:rFonts w:hint="eastAsia" w:ascii="宋体" w:hAnsi="宋体" w:eastAsia="宋体"/>
                <w:b w:val="0"/>
                <w:bCs w:val="0"/>
                <w:sz w:val="24"/>
                <w:szCs w:val="24"/>
              </w:rPr>
            </w:pPr>
            <w:r>
              <w:rPr>
                <w:rFonts w:hint="eastAsia" w:ascii="宋体" w:hAnsi="宋体" w:eastAsia="宋体"/>
                <w:b w:val="0"/>
                <w:bCs w:val="0"/>
                <w:sz w:val="24"/>
                <w:szCs w:val="24"/>
              </w:rPr>
              <w:t>筑梦计划执行人员社会保障费用</w:t>
            </w:r>
          </w:p>
        </w:tc>
        <w:tc>
          <w:tcPr>
            <w:tcW w:w="2693" w:type="dxa"/>
            <w:tcBorders>
              <w:top w:val="nil"/>
              <w:left w:val="nil"/>
              <w:bottom w:val="single" w:color="auto" w:sz="4" w:space="0"/>
              <w:right w:val="single" w:color="auto" w:sz="4" w:space="0"/>
            </w:tcBorders>
            <w:shd w:val="clear" w:color="auto" w:fill="auto"/>
            <w:noWrap/>
            <w:vAlign w:val="center"/>
          </w:tcPr>
          <w:p w14:paraId="0CB6FA7C">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127,300.00 </w:t>
            </w:r>
          </w:p>
        </w:tc>
      </w:tr>
      <w:tr w14:paraId="11A19F25">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7BC55C77">
            <w:pPr>
              <w:jc w:val="left"/>
              <w:rPr>
                <w:rFonts w:hint="eastAsia" w:ascii="宋体" w:hAnsi="宋体" w:eastAsia="宋体"/>
                <w:b w:val="0"/>
                <w:bCs w:val="0"/>
                <w:sz w:val="24"/>
                <w:szCs w:val="24"/>
              </w:rPr>
            </w:pPr>
            <w:r>
              <w:rPr>
                <w:rFonts w:hint="eastAsia" w:ascii="宋体" w:hAnsi="宋体" w:eastAsia="宋体"/>
                <w:b w:val="0"/>
                <w:bCs w:val="0"/>
                <w:sz w:val="24"/>
                <w:szCs w:val="24"/>
              </w:rPr>
              <w:t>筑梦计划人员其他费用（实习生等工资）</w:t>
            </w:r>
          </w:p>
        </w:tc>
        <w:tc>
          <w:tcPr>
            <w:tcW w:w="2693" w:type="dxa"/>
            <w:tcBorders>
              <w:top w:val="nil"/>
              <w:left w:val="nil"/>
              <w:bottom w:val="single" w:color="auto" w:sz="4" w:space="0"/>
              <w:right w:val="single" w:color="auto" w:sz="4" w:space="0"/>
            </w:tcBorders>
            <w:shd w:val="clear" w:color="auto" w:fill="auto"/>
            <w:noWrap/>
            <w:vAlign w:val="center"/>
          </w:tcPr>
          <w:p w14:paraId="692E8C6A">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10,000.00 </w:t>
            </w:r>
          </w:p>
        </w:tc>
      </w:tr>
      <w:tr w14:paraId="08D21E46">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393C7971">
            <w:pPr>
              <w:jc w:val="left"/>
              <w:rPr>
                <w:rFonts w:hint="eastAsia" w:ascii="宋体" w:hAnsi="宋体" w:eastAsia="宋体"/>
                <w:b w:val="0"/>
                <w:bCs w:val="0"/>
                <w:sz w:val="24"/>
                <w:szCs w:val="24"/>
              </w:rPr>
            </w:pPr>
            <w:r>
              <w:rPr>
                <w:rFonts w:hint="eastAsia" w:ascii="宋体" w:hAnsi="宋体" w:eastAsia="宋体"/>
                <w:b w:val="0"/>
                <w:bCs w:val="0"/>
                <w:sz w:val="24"/>
                <w:szCs w:val="24"/>
              </w:rPr>
              <w:t>筑梦计划物料费用（信封、横幅、旗帜、三力盒子等物料）</w:t>
            </w:r>
          </w:p>
        </w:tc>
        <w:tc>
          <w:tcPr>
            <w:tcW w:w="2693" w:type="dxa"/>
            <w:tcBorders>
              <w:top w:val="nil"/>
              <w:left w:val="nil"/>
              <w:bottom w:val="single" w:color="auto" w:sz="4" w:space="0"/>
              <w:right w:val="single" w:color="auto" w:sz="4" w:space="0"/>
            </w:tcBorders>
            <w:shd w:val="clear" w:color="auto" w:fill="auto"/>
            <w:noWrap/>
            <w:vAlign w:val="center"/>
          </w:tcPr>
          <w:p w14:paraId="1A3777F9">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10,000.00 </w:t>
            </w:r>
          </w:p>
        </w:tc>
      </w:tr>
      <w:tr w14:paraId="07BFC940">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5A4A1210">
            <w:pPr>
              <w:jc w:val="left"/>
              <w:rPr>
                <w:rFonts w:hint="eastAsia" w:ascii="宋体" w:hAnsi="宋体" w:eastAsia="宋体"/>
                <w:b w:val="0"/>
                <w:bCs w:val="0"/>
                <w:sz w:val="24"/>
                <w:szCs w:val="24"/>
              </w:rPr>
            </w:pPr>
            <w:r>
              <w:rPr>
                <w:rFonts w:hint="eastAsia" w:ascii="宋体" w:hAnsi="宋体" w:eastAsia="宋体"/>
                <w:b w:val="0"/>
                <w:bCs w:val="0"/>
                <w:sz w:val="24"/>
                <w:szCs w:val="24"/>
              </w:rPr>
              <w:t>筑梦计划差旅费（工作人员等差旅费用）</w:t>
            </w:r>
          </w:p>
        </w:tc>
        <w:tc>
          <w:tcPr>
            <w:tcW w:w="2693" w:type="dxa"/>
            <w:tcBorders>
              <w:top w:val="nil"/>
              <w:left w:val="nil"/>
              <w:bottom w:val="single" w:color="auto" w:sz="4" w:space="0"/>
              <w:right w:val="single" w:color="auto" w:sz="4" w:space="0"/>
            </w:tcBorders>
            <w:shd w:val="clear" w:color="auto" w:fill="auto"/>
            <w:noWrap/>
            <w:vAlign w:val="center"/>
          </w:tcPr>
          <w:p w14:paraId="4D43F719">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30,000.00 </w:t>
            </w:r>
          </w:p>
        </w:tc>
      </w:tr>
      <w:tr w14:paraId="4F994C15">
        <w:tblPrEx>
          <w:tblCellMar>
            <w:top w:w="0" w:type="dxa"/>
            <w:left w:w="108" w:type="dxa"/>
            <w:bottom w:w="0" w:type="dxa"/>
            <w:right w:w="108" w:type="dxa"/>
          </w:tblCellMar>
        </w:tblPrEx>
        <w:trPr>
          <w:trHeight w:val="320" w:hRule="atLeast"/>
        </w:trPr>
        <w:tc>
          <w:tcPr>
            <w:tcW w:w="5524" w:type="dxa"/>
            <w:tcBorders>
              <w:top w:val="nil"/>
              <w:left w:val="single" w:color="auto" w:sz="4" w:space="0"/>
              <w:bottom w:val="single" w:color="auto" w:sz="4" w:space="0"/>
              <w:right w:val="single" w:color="auto" w:sz="4" w:space="0"/>
            </w:tcBorders>
            <w:shd w:val="clear" w:color="auto" w:fill="auto"/>
            <w:noWrap/>
            <w:vAlign w:val="center"/>
          </w:tcPr>
          <w:p w14:paraId="663B485F">
            <w:pPr>
              <w:jc w:val="left"/>
              <w:rPr>
                <w:rFonts w:hint="eastAsia" w:ascii="宋体" w:hAnsi="宋体" w:eastAsia="宋体"/>
                <w:b w:val="0"/>
                <w:bCs w:val="0"/>
                <w:sz w:val="24"/>
                <w:szCs w:val="24"/>
              </w:rPr>
            </w:pPr>
            <w:r>
              <w:rPr>
                <w:rFonts w:hint="eastAsia" w:ascii="宋体" w:hAnsi="宋体" w:eastAsia="宋体"/>
                <w:b w:val="0"/>
                <w:bCs w:val="0"/>
                <w:sz w:val="24"/>
                <w:szCs w:val="24"/>
              </w:rPr>
              <w:t>合计</w:t>
            </w:r>
          </w:p>
        </w:tc>
        <w:tc>
          <w:tcPr>
            <w:tcW w:w="2693" w:type="dxa"/>
            <w:tcBorders>
              <w:top w:val="nil"/>
              <w:left w:val="nil"/>
              <w:bottom w:val="single" w:color="auto" w:sz="4" w:space="0"/>
              <w:right w:val="single" w:color="auto" w:sz="4" w:space="0"/>
            </w:tcBorders>
            <w:shd w:val="clear" w:color="auto" w:fill="auto"/>
            <w:noWrap/>
            <w:vAlign w:val="center"/>
          </w:tcPr>
          <w:p w14:paraId="488F079B">
            <w:pPr>
              <w:jc w:val="left"/>
              <w:rPr>
                <w:rFonts w:hint="eastAsia" w:ascii="宋体" w:hAnsi="宋体" w:eastAsia="宋体"/>
                <w:b w:val="0"/>
                <w:bCs w:val="0"/>
                <w:sz w:val="24"/>
                <w:szCs w:val="24"/>
              </w:rPr>
            </w:pPr>
            <w:r>
              <w:rPr>
                <w:rFonts w:hint="eastAsia" w:ascii="宋体" w:hAnsi="宋体" w:eastAsia="宋体"/>
                <w:b w:val="0"/>
                <w:bCs w:val="0"/>
                <w:sz w:val="24"/>
                <w:szCs w:val="24"/>
              </w:rPr>
              <w:t xml:space="preserve">8,738,580.00 </w:t>
            </w:r>
          </w:p>
        </w:tc>
      </w:tr>
    </w:tbl>
    <w:p w14:paraId="37EB4F22">
      <w:pPr>
        <w:jc w:val="left"/>
        <w:rPr>
          <w:rFonts w:ascii="宋体" w:hAnsi="宋体" w:eastAsia="宋体"/>
          <w:b w:val="0"/>
          <w:bCs w:val="0"/>
          <w:sz w:val="24"/>
          <w:szCs w:val="24"/>
        </w:rPr>
      </w:pPr>
    </w:p>
    <w:sectPr>
      <w:headerReference r:id="rId3" w:type="default"/>
      <w:footerReference r:id="rId4" w:type="default"/>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9D3F">
    <w:pPr>
      <w:pStyle w:val="22"/>
    </w:pPr>
    <w:r>
      <w:rPr>
        <w:rStyle w:val="39"/>
        <w:rFonts w:hint="eastAsia" w:cs="宋体"/>
      </w:rPr>
      <w:t>地址：湖南省长沙市岳麓高新技术开发区谷苑路265号</w:t>
    </w:r>
    <w:r>
      <w:rPr>
        <w:rStyle w:val="39"/>
        <w:rFonts w:hint="eastAsia" w:ascii="宋体" w:hAnsi="宋体" w:cs="宋体"/>
      </w:rPr>
      <w:t xml:space="preserve">    </w:t>
    </w:r>
    <w:r>
      <w:rPr>
        <w:rStyle w:val="39"/>
        <w:rFonts w:ascii="宋体" w:hAnsi="宋体" w:cs="宋体"/>
      </w:rPr>
      <w:t xml:space="preserve">    </w:t>
    </w:r>
    <w:r>
      <w:rPr>
        <w:rStyle w:val="39"/>
        <w:rFonts w:hint="eastAsia" w:ascii="宋体" w:hAnsi="宋体" w:cs="宋体"/>
      </w:rPr>
      <w:t xml:space="preserve">  </w:t>
    </w:r>
    <w:r>
      <w:rPr>
        <w:rStyle w:val="39"/>
        <w:rFonts w:hint="eastAsia" w:cs="宋体"/>
      </w:rPr>
      <w:t>网址：</w:t>
    </w:r>
    <w:r>
      <w:rPr>
        <w:rStyle w:val="39"/>
        <w:rFonts w:hint="eastAsia" w:ascii="宋体" w:hAnsi="宋体" w:cs="宋体"/>
      </w:rPr>
      <w:t xml:space="preserve">http://www.wispring.org.cn    </w:t>
    </w:r>
    <w:r>
      <w:fldChar w:fldCharType="begin"/>
    </w:r>
    <w:r>
      <w:rPr>
        <w:rStyle w:val="39"/>
      </w:rPr>
      <w:instrText xml:space="preserve"> PAGE </w:instrText>
    </w:r>
    <w:r>
      <w:fldChar w:fldCharType="separate"/>
    </w:r>
    <w:r>
      <w:rPr>
        <w:rStyle w:val="39"/>
      </w:rPr>
      <w:t>1</w:t>
    </w:r>
    <w:r>
      <w:fldChar w:fldCharType="end"/>
    </w:r>
  </w:p>
  <w:p w14:paraId="412C6B2B"/>
  <w:p w14:paraId="45D3DBF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2A40">
    <w:pPr>
      <w:pStyle w:val="23"/>
    </w:pPr>
    <w:r>
      <w:rPr>
        <w:rFonts w:hint="eastAsia"/>
      </w:rPr>
      <w:drawing>
        <wp:inline distT="0" distB="0" distL="114300" distR="114300">
          <wp:extent cx="2423795" cy="475615"/>
          <wp:effectExtent l="0" t="0" r="14605" b="12065"/>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2423795" cy="475615"/>
                  </a:xfrm>
                  <a:prstGeom prst="rect">
                    <a:avLst/>
                  </a:prstGeom>
                </pic:spPr>
              </pic:pic>
            </a:graphicData>
          </a:graphic>
        </wp:inline>
      </w:drawing>
    </w:r>
  </w:p>
  <w:p w14:paraId="3F60C678"/>
  <w:p w14:paraId="5E3A9F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10C7A"/>
    <w:multiLevelType w:val="multilevel"/>
    <w:tmpl w:val="3CB10C7A"/>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2421" w:hanging="720"/>
      </w:pPr>
      <w:rPr>
        <w:rFonts w:hint="eastAsia"/>
        <w:b/>
        <w:i w:val="0"/>
      </w:rPr>
    </w:lvl>
    <w:lvl w:ilvl="3" w:tentative="0">
      <w:start w:val="1"/>
      <w:numFmt w:val="decimal"/>
      <w:pStyle w:val="5"/>
      <w:lvlText w:val="%1.%2.%3.%4"/>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4BDE5F42"/>
    <w:multiLevelType w:val="singleLevel"/>
    <w:tmpl w:val="4BDE5F42"/>
    <w:lvl w:ilvl="0" w:tentative="0">
      <w:start w:val="1"/>
      <w:numFmt w:val="chineseCounting"/>
      <w:pStyle w:val="57"/>
      <w:suff w:val="nothing"/>
      <w:lvlText w:val="%1、"/>
      <w:lvlJc w:val="left"/>
      <w:rPr>
        <w:rFonts w:hint="eastAsia"/>
      </w:rPr>
    </w:lvl>
  </w:abstractNum>
  <w:abstractNum w:abstractNumId="2">
    <w:nsid w:val="562F13F8"/>
    <w:multiLevelType w:val="multilevel"/>
    <w:tmpl w:val="562F13F8"/>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72183CF9"/>
    <w:multiLevelType w:val="multilevel"/>
    <w:tmpl w:val="72183CF9"/>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YWMxNDgwOTU0ZWQ2MjdmZGU4NjIzMjE3OTNiZjkifQ=="/>
  </w:docVars>
  <w:rsids>
    <w:rsidRoot w:val="0096587E"/>
    <w:rsid w:val="00000679"/>
    <w:rsid w:val="0000078F"/>
    <w:rsid w:val="000018E4"/>
    <w:rsid w:val="00001F69"/>
    <w:rsid w:val="000025B7"/>
    <w:rsid w:val="00003144"/>
    <w:rsid w:val="00006452"/>
    <w:rsid w:val="0000694C"/>
    <w:rsid w:val="000117EA"/>
    <w:rsid w:val="00013591"/>
    <w:rsid w:val="00013A54"/>
    <w:rsid w:val="00015E8D"/>
    <w:rsid w:val="000164E8"/>
    <w:rsid w:val="000169EA"/>
    <w:rsid w:val="000175AA"/>
    <w:rsid w:val="0001784D"/>
    <w:rsid w:val="00020583"/>
    <w:rsid w:val="000219E0"/>
    <w:rsid w:val="000224F8"/>
    <w:rsid w:val="00022EBE"/>
    <w:rsid w:val="00023012"/>
    <w:rsid w:val="0002357B"/>
    <w:rsid w:val="000257AC"/>
    <w:rsid w:val="00026AD4"/>
    <w:rsid w:val="00030455"/>
    <w:rsid w:val="0003172A"/>
    <w:rsid w:val="00031ED2"/>
    <w:rsid w:val="00032937"/>
    <w:rsid w:val="00034C71"/>
    <w:rsid w:val="00034E41"/>
    <w:rsid w:val="00036E15"/>
    <w:rsid w:val="0003706F"/>
    <w:rsid w:val="000371AC"/>
    <w:rsid w:val="00037367"/>
    <w:rsid w:val="000376E8"/>
    <w:rsid w:val="000378DC"/>
    <w:rsid w:val="00041D30"/>
    <w:rsid w:val="00041D34"/>
    <w:rsid w:val="00043D2F"/>
    <w:rsid w:val="0004449B"/>
    <w:rsid w:val="00047266"/>
    <w:rsid w:val="0004738B"/>
    <w:rsid w:val="000504F3"/>
    <w:rsid w:val="00050C0E"/>
    <w:rsid w:val="00050C18"/>
    <w:rsid w:val="00051002"/>
    <w:rsid w:val="00051F69"/>
    <w:rsid w:val="00052556"/>
    <w:rsid w:val="000537CF"/>
    <w:rsid w:val="00053818"/>
    <w:rsid w:val="00053F40"/>
    <w:rsid w:val="0005454A"/>
    <w:rsid w:val="00054B5B"/>
    <w:rsid w:val="00055CEC"/>
    <w:rsid w:val="00055DF0"/>
    <w:rsid w:val="0005693A"/>
    <w:rsid w:val="00056BA2"/>
    <w:rsid w:val="00056EDA"/>
    <w:rsid w:val="00057189"/>
    <w:rsid w:val="000575DD"/>
    <w:rsid w:val="000576AD"/>
    <w:rsid w:val="00057983"/>
    <w:rsid w:val="00060BC8"/>
    <w:rsid w:val="00061CA8"/>
    <w:rsid w:val="0006274E"/>
    <w:rsid w:val="00063164"/>
    <w:rsid w:val="0006323A"/>
    <w:rsid w:val="0006370A"/>
    <w:rsid w:val="000650C5"/>
    <w:rsid w:val="00071398"/>
    <w:rsid w:val="00072464"/>
    <w:rsid w:val="00072721"/>
    <w:rsid w:val="00073059"/>
    <w:rsid w:val="00073B7C"/>
    <w:rsid w:val="00075914"/>
    <w:rsid w:val="00075BA9"/>
    <w:rsid w:val="00081A0C"/>
    <w:rsid w:val="00082008"/>
    <w:rsid w:val="000823D2"/>
    <w:rsid w:val="000830DD"/>
    <w:rsid w:val="000835AE"/>
    <w:rsid w:val="000842EF"/>
    <w:rsid w:val="0008539A"/>
    <w:rsid w:val="00087120"/>
    <w:rsid w:val="00087FBE"/>
    <w:rsid w:val="00090CC0"/>
    <w:rsid w:val="00092D36"/>
    <w:rsid w:val="00092DFA"/>
    <w:rsid w:val="00096054"/>
    <w:rsid w:val="000967DA"/>
    <w:rsid w:val="00097186"/>
    <w:rsid w:val="000A034D"/>
    <w:rsid w:val="000A1742"/>
    <w:rsid w:val="000A1DA3"/>
    <w:rsid w:val="000A2747"/>
    <w:rsid w:val="000A4A93"/>
    <w:rsid w:val="000A63B4"/>
    <w:rsid w:val="000A659E"/>
    <w:rsid w:val="000A6DBE"/>
    <w:rsid w:val="000A7948"/>
    <w:rsid w:val="000B1885"/>
    <w:rsid w:val="000B297C"/>
    <w:rsid w:val="000B3419"/>
    <w:rsid w:val="000B35CB"/>
    <w:rsid w:val="000B3D9D"/>
    <w:rsid w:val="000B42FE"/>
    <w:rsid w:val="000B657F"/>
    <w:rsid w:val="000B6AD1"/>
    <w:rsid w:val="000B7EB4"/>
    <w:rsid w:val="000C0084"/>
    <w:rsid w:val="000C12CF"/>
    <w:rsid w:val="000C14BD"/>
    <w:rsid w:val="000C3D7A"/>
    <w:rsid w:val="000C5112"/>
    <w:rsid w:val="000C6F64"/>
    <w:rsid w:val="000D09CF"/>
    <w:rsid w:val="000D3891"/>
    <w:rsid w:val="000D3A89"/>
    <w:rsid w:val="000D6FE2"/>
    <w:rsid w:val="000D7069"/>
    <w:rsid w:val="000D7722"/>
    <w:rsid w:val="000E1BAE"/>
    <w:rsid w:val="000E2A84"/>
    <w:rsid w:val="000E5316"/>
    <w:rsid w:val="000E56A7"/>
    <w:rsid w:val="000E653A"/>
    <w:rsid w:val="000E7EA5"/>
    <w:rsid w:val="000F130E"/>
    <w:rsid w:val="000F3DF7"/>
    <w:rsid w:val="000F5827"/>
    <w:rsid w:val="000F5AF2"/>
    <w:rsid w:val="000F62AF"/>
    <w:rsid w:val="000F653D"/>
    <w:rsid w:val="000F657F"/>
    <w:rsid w:val="000F6B6A"/>
    <w:rsid w:val="000F72D4"/>
    <w:rsid w:val="000F7624"/>
    <w:rsid w:val="000F7883"/>
    <w:rsid w:val="001002AE"/>
    <w:rsid w:val="001004CF"/>
    <w:rsid w:val="00101836"/>
    <w:rsid w:val="00102229"/>
    <w:rsid w:val="00102306"/>
    <w:rsid w:val="00102865"/>
    <w:rsid w:val="00103ABA"/>
    <w:rsid w:val="001048C7"/>
    <w:rsid w:val="00106C4B"/>
    <w:rsid w:val="00106D1E"/>
    <w:rsid w:val="00106E13"/>
    <w:rsid w:val="00110912"/>
    <w:rsid w:val="001113DE"/>
    <w:rsid w:val="00111995"/>
    <w:rsid w:val="00113379"/>
    <w:rsid w:val="0011355F"/>
    <w:rsid w:val="001161A8"/>
    <w:rsid w:val="00116463"/>
    <w:rsid w:val="00116514"/>
    <w:rsid w:val="001169F1"/>
    <w:rsid w:val="00117A0A"/>
    <w:rsid w:val="00121F90"/>
    <w:rsid w:val="001241CE"/>
    <w:rsid w:val="00124A32"/>
    <w:rsid w:val="00124A68"/>
    <w:rsid w:val="001250C9"/>
    <w:rsid w:val="001264CC"/>
    <w:rsid w:val="0012727F"/>
    <w:rsid w:val="00127332"/>
    <w:rsid w:val="00127DF6"/>
    <w:rsid w:val="00132289"/>
    <w:rsid w:val="00134C16"/>
    <w:rsid w:val="001364AC"/>
    <w:rsid w:val="001375A5"/>
    <w:rsid w:val="001402D0"/>
    <w:rsid w:val="00140748"/>
    <w:rsid w:val="00140761"/>
    <w:rsid w:val="00140944"/>
    <w:rsid w:val="00140E06"/>
    <w:rsid w:val="00140EEE"/>
    <w:rsid w:val="0014154D"/>
    <w:rsid w:val="001421C1"/>
    <w:rsid w:val="0014382E"/>
    <w:rsid w:val="00143A27"/>
    <w:rsid w:val="00144110"/>
    <w:rsid w:val="00144E5C"/>
    <w:rsid w:val="001465A1"/>
    <w:rsid w:val="00146652"/>
    <w:rsid w:val="00146918"/>
    <w:rsid w:val="00146CBE"/>
    <w:rsid w:val="00147D24"/>
    <w:rsid w:val="001522F3"/>
    <w:rsid w:val="00152BB5"/>
    <w:rsid w:val="001535BC"/>
    <w:rsid w:val="00153B6B"/>
    <w:rsid w:val="00153EAD"/>
    <w:rsid w:val="00154B8F"/>
    <w:rsid w:val="00154E99"/>
    <w:rsid w:val="0015559D"/>
    <w:rsid w:val="00155AFC"/>
    <w:rsid w:val="0015650A"/>
    <w:rsid w:val="00156AA7"/>
    <w:rsid w:val="00156B0D"/>
    <w:rsid w:val="00156BD0"/>
    <w:rsid w:val="00157259"/>
    <w:rsid w:val="00160695"/>
    <w:rsid w:val="00161517"/>
    <w:rsid w:val="0016174F"/>
    <w:rsid w:val="00161F17"/>
    <w:rsid w:val="0016223D"/>
    <w:rsid w:val="00162578"/>
    <w:rsid w:val="00162641"/>
    <w:rsid w:val="00162AFA"/>
    <w:rsid w:val="00164B68"/>
    <w:rsid w:val="00172692"/>
    <w:rsid w:val="00175349"/>
    <w:rsid w:val="00175691"/>
    <w:rsid w:val="0017606D"/>
    <w:rsid w:val="001771C9"/>
    <w:rsid w:val="00177AAB"/>
    <w:rsid w:val="00181D02"/>
    <w:rsid w:val="001825CF"/>
    <w:rsid w:val="00182671"/>
    <w:rsid w:val="0018393E"/>
    <w:rsid w:val="00183DF5"/>
    <w:rsid w:val="00185C5C"/>
    <w:rsid w:val="001864B1"/>
    <w:rsid w:val="00186637"/>
    <w:rsid w:val="0018686F"/>
    <w:rsid w:val="001870DC"/>
    <w:rsid w:val="00187137"/>
    <w:rsid w:val="00190265"/>
    <w:rsid w:val="0019170F"/>
    <w:rsid w:val="00192311"/>
    <w:rsid w:val="00192A7F"/>
    <w:rsid w:val="001932BA"/>
    <w:rsid w:val="00194437"/>
    <w:rsid w:val="00194628"/>
    <w:rsid w:val="00196063"/>
    <w:rsid w:val="00197599"/>
    <w:rsid w:val="001A0182"/>
    <w:rsid w:val="001A0757"/>
    <w:rsid w:val="001A0B82"/>
    <w:rsid w:val="001A10C4"/>
    <w:rsid w:val="001A3A12"/>
    <w:rsid w:val="001A5D08"/>
    <w:rsid w:val="001A5DAA"/>
    <w:rsid w:val="001A6A46"/>
    <w:rsid w:val="001A6BFF"/>
    <w:rsid w:val="001A78A4"/>
    <w:rsid w:val="001B06E6"/>
    <w:rsid w:val="001B1DDA"/>
    <w:rsid w:val="001B25A8"/>
    <w:rsid w:val="001B30CF"/>
    <w:rsid w:val="001B337A"/>
    <w:rsid w:val="001B3BD5"/>
    <w:rsid w:val="001B46BD"/>
    <w:rsid w:val="001B49F6"/>
    <w:rsid w:val="001B7036"/>
    <w:rsid w:val="001C1C0E"/>
    <w:rsid w:val="001C237C"/>
    <w:rsid w:val="001C2DD3"/>
    <w:rsid w:val="001C3724"/>
    <w:rsid w:val="001C38B2"/>
    <w:rsid w:val="001C38B9"/>
    <w:rsid w:val="001C5201"/>
    <w:rsid w:val="001C640F"/>
    <w:rsid w:val="001C65FE"/>
    <w:rsid w:val="001C660D"/>
    <w:rsid w:val="001C728B"/>
    <w:rsid w:val="001C7F44"/>
    <w:rsid w:val="001D0CCA"/>
    <w:rsid w:val="001D1713"/>
    <w:rsid w:val="001D1C17"/>
    <w:rsid w:val="001D2741"/>
    <w:rsid w:val="001D2F60"/>
    <w:rsid w:val="001D3A1C"/>
    <w:rsid w:val="001D3AEC"/>
    <w:rsid w:val="001D4CF5"/>
    <w:rsid w:val="001D4E23"/>
    <w:rsid w:val="001D7303"/>
    <w:rsid w:val="001D7DC0"/>
    <w:rsid w:val="001E0A68"/>
    <w:rsid w:val="001E17DA"/>
    <w:rsid w:val="001E1E97"/>
    <w:rsid w:val="001E2823"/>
    <w:rsid w:val="001E363E"/>
    <w:rsid w:val="001E372A"/>
    <w:rsid w:val="001E4A6C"/>
    <w:rsid w:val="001E4C67"/>
    <w:rsid w:val="001E4FDC"/>
    <w:rsid w:val="001E5158"/>
    <w:rsid w:val="001E5226"/>
    <w:rsid w:val="001E5A71"/>
    <w:rsid w:val="001E7464"/>
    <w:rsid w:val="001E7C3B"/>
    <w:rsid w:val="001E7E28"/>
    <w:rsid w:val="001F04E0"/>
    <w:rsid w:val="001F0E35"/>
    <w:rsid w:val="001F0FDE"/>
    <w:rsid w:val="001F11B8"/>
    <w:rsid w:val="001F13E4"/>
    <w:rsid w:val="001F1AD4"/>
    <w:rsid w:val="001F31E9"/>
    <w:rsid w:val="001F37BF"/>
    <w:rsid w:val="001F3A33"/>
    <w:rsid w:val="001F42C1"/>
    <w:rsid w:val="001F5DCE"/>
    <w:rsid w:val="001F66F1"/>
    <w:rsid w:val="001F7647"/>
    <w:rsid w:val="001F79CE"/>
    <w:rsid w:val="001F7B7F"/>
    <w:rsid w:val="001F7C4D"/>
    <w:rsid w:val="002016BC"/>
    <w:rsid w:val="00202E62"/>
    <w:rsid w:val="002035C8"/>
    <w:rsid w:val="00205076"/>
    <w:rsid w:val="00207667"/>
    <w:rsid w:val="00207670"/>
    <w:rsid w:val="002100B6"/>
    <w:rsid w:val="0021060F"/>
    <w:rsid w:val="0021077D"/>
    <w:rsid w:val="00211519"/>
    <w:rsid w:val="0021280B"/>
    <w:rsid w:val="0021291A"/>
    <w:rsid w:val="00212D13"/>
    <w:rsid w:val="0021374A"/>
    <w:rsid w:val="002165D2"/>
    <w:rsid w:val="002173AD"/>
    <w:rsid w:val="00217CD3"/>
    <w:rsid w:val="00221905"/>
    <w:rsid w:val="00222749"/>
    <w:rsid w:val="00222AC9"/>
    <w:rsid w:val="00225648"/>
    <w:rsid w:val="00226357"/>
    <w:rsid w:val="00226FE3"/>
    <w:rsid w:val="00227200"/>
    <w:rsid w:val="002328A8"/>
    <w:rsid w:val="002375C6"/>
    <w:rsid w:val="002403D1"/>
    <w:rsid w:val="002407C5"/>
    <w:rsid w:val="002409C6"/>
    <w:rsid w:val="00240A90"/>
    <w:rsid w:val="00240D2A"/>
    <w:rsid w:val="00241045"/>
    <w:rsid w:val="00241951"/>
    <w:rsid w:val="002425CD"/>
    <w:rsid w:val="00242B21"/>
    <w:rsid w:val="00242D39"/>
    <w:rsid w:val="00242D5A"/>
    <w:rsid w:val="00242DEF"/>
    <w:rsid w:val="00243A4B"/>
    <w:rsid w:val="00243D29"/>
    <w:rsid w:val="00244198"/>
    <w:rsid w:val="002459B7"/>
    <w:rsid w:val="00245D11"/>
    <w:rsid w:val="0024622C"/>
    <w:rsid w:val="002463DD"/>
    <w:rsid w:val="00246EDB"/>
    <w:rsid w:val="00247137"/>
    <w:rsid w:val="00247E40"/>
    <w:rsid w:val="002508BC"/>
    <w:rsid w:val="00251234"/>
    <w:rsid w:val="0025137D"/>
    <w:rsid w:val="00251CDF"/>
    <w:rsid w:val="00252040"/>
    <w:rsid w:val="002523C6"/>
    <w:rsid w:val="00252A7E"/>
    <w:rsid w:val="00253631"/>
    <w:rsid w:val="00253D65"/>
    <w:rsid w:val="0025730D"/>
    <w:rsid w:val="0025787B"/>
    <w:rsid w:val="002578AC"/>
    <w:rsid w:val="00257C8D"/>
    <w:rsid w:val="00257EFA"/>
    <w:rsid w:val="00260C0C"/>
    <w:rsid w:val="002618A4"/>
    <w:rsid w:val="002630D9"/>
    <w:rsid w:val="002642D2"/>
    <w:rsid w:val="0026434F"/>
    <w:rsid w:val="002657DE"/>
    <w:rsid w:val="00270513"/>
    <w:rsid w:val="00275451"/>
    <w:rsid w:val="002764E4"/>
    <w:rsid w:val="00276AA3"/>
    <w:rsid w:val="00277015"/>
    <w:rsid w:val="00280B0A"/>
    <w:rsid w:val="00280B53"/>
    <w:rsid w:val="00282106"/>
    <w:rsid w:val="00282DDD"/>
    <w:rsid w:val="00284D7E"/>
    <w:rsid w:val="002869F7"/>
    <w:rsid w:val="002902B0"/>
    <w:rsid w:val="002913F2"/>
    <w:rsid w:val="0029149B"/>
    <w:rsid w:val="0029273B"/>
    <w:rsid w:val="00295332"/>
    <w:rsid w:val="00295473"/>
    <w:rsid w:val="00297AA6"/>
    <w:rsid w:val="002A009F"/>
    <w:rsid w:val="002A04EA"/>
    <w:rsid w:val="002A16DF"/>
    <w:rsid w:val="002A2AEE"/>
    <w:rsid w:val="002A2B64"/>
    <w:rsid w:val="002A2BC0"/>
    <w:rsid w:val="002A798C"/>
    <w:rsid w:val="002A7A40"/>
    <w:rsid w:val="002A7CD9"/>
    <w:rsid w:val="002B0F5E"/>
    <w:rsid w:val="002B1B6D"/>
    <w:rsid w:val="002B2801"/>
    <w:rsid w:val="002B284C"/>
    <w:rsid w:val="002B2960"/>
    <w:rsid w:val="002B2FFC"/>
    <w:rsid w:val="002B30DA"/>
    <w:rsid w:val="002B4277"/>
    <w:rsid w:val="002B5880"/>
    <w:rsid w:val="002B5ECC"/>
    <w:rsid w:val="002B611E"/>
    <w:rsid w:val="002B6BC1"/>
    <w:rsid w:val="002B7A76"/>
    <w:rsid w:val="002C0E5B"/>
    <w:rsid w:val="002C10D5"/>
    <w:rsid w:val="002C1EF4"/>
    <w:rsid w:val="002C288D"/>
    <w:rsid w:val="002C2BBF"/>
    <w:rsid w:val="002C4397"/>
    <w:rsid w:val="002C4C7A"/>
    <w:rsid w:val="002C52AC"/>
    <w:rsid w:val="002C59AD"/>
    <w:rsid w:val="002C6C78"/>
    <w:rsid w:val="002C6DA5"/>
    <w:rsid w:val="002C7391"/>
    <w:rsid w:val="002C7427"/>
    <w:rsid w:val="002C7CA5"/>
    <w:rsid w:val="002D1814"/>
    <w:rsid w:val="002D1ECC"/>
    <w:rsid w:val="002D1F9C"/>
    <w:rsid w:val="002D28B4"/>
    <w:rsid w:val="002D2BA8"/>
    <w:rsid w:val="002D2E42"/>
    <w:rsid w:val="002D491B"/>
    <w:rsid w:val="002D52A4"/>
    <w:rsid w:val="002D60F4"/>
    <w:rsid w:val="002D69F2"/>
    <w:rsid w:val="002D7D5D"/>
    <w:rsid w:val="002D7D75"/>
    <w:rsid w:val="002E021E"/>
    <w:rsid w:val="002E092B"/>
    <w:rsid w:val="002E0A33"/>
    <w:rsid w:val="002E3DC9"/>
    <w:rsid w:val="002E40E9"/>
    <w:rsid w:val="002E481C"/>
    <w:rsid w:val="002E6B98"/>
    <w:rsid w:val="002E76F8"/>
    <w:rsid w:val="002F0679"/>
    <w:rsid w:val="002F1E30"/>
    <w:rsid w:val="002F3AA8"/>
    <w:rsid w:val="002F5044"/>
    <w:rsid w:val="002F6195"/>
    <w:rsid w:val="002F676A"/>
    <w:rsid w:val="002F6F0C"/>
    <w:rsid w:val="002F7F0C"/>
    <w:rsid w:val="003017F7"/>
    <w:rsid w:val="00302B27"/>
    <w:rsid w:val="00303CEC"/>
    <w:rsid w:val="00303EDB"/>
    <w:rsid w:val="00305089"/>
    <w:rsid w:val="003068F6"/>
    <w:rsid w:val="0031053C"/>
    <w:rsid w:val="00311596"/>
    <w:rsid w:val="003126BC"/>
    <w:rsid w:val="00312A1F"/>
    <w:rsid w:val="003142DC"/>
    <w:rsid w:val="0031575C"/>
    <w:rsid w:val="003161A1"/>
    <w:rsid w:val="00316EEF"/>
    <w:rsid w:val="003172DD"/>
    <w:rsid w:val="0031760A"/>
    <w:rsid w:val="0032033B"/>
    <w:rsid w:val="003204D1"/>
    <w:rsid w:val="00321263"/>
    <w:rsid w:val="00322F1C"/>
    <w:rsid w:val="00323398"/>
    <w:rsid w:val="00325405"/>
    <w:rsid w:val="003266C7"/>
    <w:rsid w:val="00327A5C"/>
    <w:rsid w:val="0033252C"/>
    <w:rsid w:val="003328FC"/>
    <w:rsid w:val="00332C70"/>
    <w:rsid w:val="00333454"/>
    <w:rsid w:val="00333C77"/>
    <w:rsid w:val="00333FAD"/>
    <w:rsid w:val="00334494"/>
    <w:rsid w:val="003348E4"/>
    <w:rsid w:val="00335E70"/>
    <w:rsid w:val="00336017"/>
    <w:rsid w:val="0033668D"/>
    <w:rsid w:val="00336DCB"/>
    <w:rsid w:val="00340485"/>
    <w:rsid w:val="003404A4"/>
    <w:rsid w:val="00343A6D"/>
    <w:rsid w:val="00343DFC"/>
    <w:rsid w:val="00344425"/>
    <w:rsid w:val="003451E0"/>
    <w:rsid w:val="00345736"/>
    <w:rsid w:val="0034690C"/>
    <w:rsid w:val="00347657"/>
    <w:rsid w:val="00347C2B"/>
    <w:rsid w:val="003504EC"/>
    <w:rsid w:val="003514C2"/>
    <w:rsid w:val="00351B5F"/>
    <w:rsid w:val="00353774"/>
    <w:rsid w:val="00353A29"/>
    <w:rsid w:val="00353D56"/>
    <w:rsid w:val="00353DE5"/>
    <w:rsid w:val="00353EBC"/>
    <w:rsid w:val="0035449C"/>
    <w:rsid w:val="00354F50"/>
    <w:rsid w:val="003558EE"/>
    <w:rsid w:val="00356468"/>
    <w:rsid w:val="00357BCA"/>
    <w:rsid w:val="00360566"/>
    <w:rsid w:val="00360F3F"/>
    <w:rsid w:val="00361934"/>
    <w:rsid w:val="00361959"/>
    <w:rsid w:val="00361F35"/>
    <w:rsid w:val="00361FBD"/>
    <w:rsid w:val="00364357"/>
    <w:rsid w:val="0036520C"/>
    <w:rsid w:val="00366E21"/>
    <w:rsid w:val="00370F16"/>
    <w:rsid w:val="003710A2"/>
    <w:rsid w:val="003716D5"/>
    <w:rsid w:val="00372DD3"/>
    <w:rsid w:val="00372F3B"/>
    <w:rsid w:val="00373D82"/>
    <w:rsid w:val="00375648"/>
    <w:rsid w:val="00375D4D"/>
    <w:rsid w:val="00377F8F"/>
    <w:rsid w:val="0038147F"/>
    <w:rsid w:val="003814BD"/>
    <w:rsid w:val="00381B1D"/>
    <w:rsid w:val="00383989"/>
    <w:rsid w:val="00385998"/>
    <w:rsid w:val="003876E8"/>
    <w:rsid w:val="00390EC8"/>
    <w:rsid w:val="00392360"/>
    <w:rsid w:val="00393049"/>
    <w:rsid w:val="00393340"/>
    <w:rsid w:val="00393BBE"/>
    <w:rsid w:val="00393D31"/>
    <w:rsid w:val="0039442F"/>
    <w:rsid w:val="003944BB"/>
    <w:rsid w:val="0039562A"/>
    <w:rsid w:val="003959B3"/>
    <w:rsid w:val="00397CA8"/>
    <w:rsid w:val="003A0EB8"/>
    <w:rsid w:val="003A31C0"/>
    <w:rsid w:val="003A3AA0"/>
    <w:rsid w:val="003A4132"/>
    <w:rsid w:val="003A57D0"/>
    <w:rsid w:val="003A7442"/>
    <w:rsid w:val="003A76C2"/>
    <w:rsid w:val="003B0820"/>
    <w:rsid w:val="003B130A"/>
    <w:rsid w:val="003B2F8C"/>
    <w:rsid w:val="003B3E17"/>
    <w:rsid w:val="003B57C3"/>
    <w:rsid w:val="003B7381"/>
    <w:rsid w:val="003B7DF4"/>
    <w:rsid w:val="003C090F"/>
    <w:rsid w:val="003C0AFF"/>
    <w:rsid w:val="003C0EFC"/>
    <w:rsid w:val="003C107D"/>
    <w:rsid w:val="003C15C0"/>
    <w:rsid w:val="003C1697"/>
    <w:rsid w:val="003C1E34"/>
    <w:rsid w:val="003C3A8F"/>
    <w:rsid w:val="003C74F9"/>
    <w:rsid w:val="003C7D5F"/>
    <w:rsid w:val="003D05A0"/>
    <w:rsid w:val="003D2750"/>
    <w:rsid w:val="003D3315"/>
    <w:rsid w:val="003D5184"/>
    <w:rsid w:val="003D65A0"/>
    <w:rsid w:val="003D6E38"/>
    <w:rsid w:val="003D75F1"/>
    <w:rsid w:val="003D7D90"/>
    <w:rsid w:val="003E02FD"/>
    <w:rsid w:val="003E03F7"/>
    <w:rsid w:val="003E04BA"/>
    <w:rsid w:val="003E0944"/>
    <w:rsid w:val="003E176D"/>
    <w:rsid w:val="003E46C0"/>
    <w:rsid w:val="003E46E9"/>
    <w:rsid w:val="003E5267"/>
    <w:rsid w:val="003E5585"/>
    <w:rsid w:val="003E5B4F"/>
    <w:rsid w:val="003E627E"/>
    <w:rsid w:val="003E6D30"/>
    <w:rsid w:val="003E7944"/>
    <w:rsid w:val="003F0B92"/>
    <w:rsid w:val="003F1962"/>
    <w:rsid w:val="003F20D4"/>
    <w:rsid w:val="003F3531"/>
    <w:rsid w:val="003F4FF4"/>
    <w:rsid w:val="003F54E1"/>
    <w:rsid w:val="003F5598"/>
    <w:rsid w:val="003F58DF"/>
    <w:rsid w:val="003F6F45"/>
    <w:rsid w:val="00400A02"/>
    <w:rsid w:val="00402399"/>
    <w:rsid w:val="00403171"/>
    <w:rsid w:val="00404A52"/>
    <w:rsid w:val="00405756"/>
    <w:rsid w:val="004068DF"/>
    <w:rsid w:val="00406945"/>
    <w:rsid w:val="00406C35"/>
    <w:rsid w:val="00407C67"/>
    <w:rsid w:val="00407D76"/>
    <w:rsid w:val="00407DF8"/>
    <w:rsid w:val="0041068E"/>
    <w:rsid w:val="004106F9"/>
    <w:rsid w:val="0041189F"/>
    <w:rsid w:val="00411C06"/>
    <w:rsid w:val="00411CF7"/>
    <w:rsid w:val="00412047"/>
    <w:rsid w:val="00412147"/>
    <w:rsid w:val="0041681B"/>
    <w:rsid w:val="0041748C"/>
    <w:rsid w:val="004207B6"/>
    <w:rsid w:val="00420829"/>
    <w:rsid w:val="0042150F"/>
    <w:rsid w:val="00421E92"/>
    <w:rsid w:val="0042276F"/>
    <w:rsid w:val="0042287C"/>
    <w:rsid w:val="00423947"/>
    <w:rsid w:val="00424AD0"/>
    <w:rsid w:val="0042506E"/>
    <w:rsid w:val="004267C7"/>
    <w:rsid w:val="004269D1"/>
    <w:rsid w:val="00426AB6"/>
    <w:rsid w:val="00427675"/>
    <w:rsid w:val="004276A7"/>
    <w:rsid w:val="0042795D"/>
    <w:rsid w:val="004310BB"/>
    <w:rsid w:val="00431C9B"/>
    <w:rsid w:val="00431EFE"/>
    <w:rsid w:val="004330FB"/>
    <w:rsid w:val="00433395"/>
    <w:rsid w:val="00433490"/>
    <w:rsid w:val="004344C4"/>
    <w:rsid w:val="004349B7"/>
    <w:rsid w:val="00436748"/>
    <w:rsid w:val="00437795"/>
    <w:rsid w:val="0044049B"/>
    <w:rsid w:val="00442032"/>
    <w:rsid w:val="004421CB"/>
    <w:rsid w:val="00442BDC"/>
    <w:rsid w:val="00443F07"/>
    <w:rsid w:val="00446300"/>
    <w:rsid w:val="00446A87"/>
    <w:rsid w:val="00446B2D"/>
    <w:rsid w:val="00446F22"/>
    <w:rsid w:val="004471C1"/>
    <w:rsid w:val="00451AA4"/>
    <w:rsid w:val="00451DF6"/>
    <w:rsid w:val="004527D3"/>
    <w:rsid w:val="00453F8B"/>
    <w:rsid w:val="0045513D"/>
    <w:rsid w:val="0045539F"/>
    <w:rsid w:val="00456239"/>
    <w:rsid w:val="00456730"/>
    <w:rsid w:val="00456EE2"/>
    <w:rsid w:val="00457F1C"/>
    <w:rsid w:val="00457FD3"/>
    <w:rsid w:val="00460FAF"/>
    <w:rsid w:val="00461091"/>
    <w:rsid w:val="00462044"/>
    <w:rsid w:val="004620DE"/>
    <w:rsid w:val="0046296E"/>
    <w:rsid w:val="004638F5"/>
    <w:rsid w:val="00471450"/>
    <w:rsid w:val="004720E5"/>
    <w:rsid w:val="00473CA4"/>
    <w:rsid w:val="00474236"/>
    <w:rsid w:val="00476ABA"/>
    <w:rsid w:val="00476F0E"/>
    <w:rsid w:val="004778BE"/>
    <w:rsid w:val="00480F5D"/>
    <w:rsid w:val="00481939"/>
    <w:rsid w:val="00482583"/>
    <w:rsid w:val="0048375D"/>
    <w:rsid w:val="004851CF"/>
    <w:rsid w:val="0048521D"/>
    <w:rsid w:val="00485E74"/>
    <w:rsid w:val="00485EE6"/>
    <w:rsid w:val="00492B71"/>
    <w:rsid w:val="004947DD"/>
    <w:rsid w:val="0049560C"/>
    <w:rsid w:val="00496F51"/>
    <w:rsid w:val="004A0535"/>
    <w:rsid w:val="004A11EA"/>
    <w:rsid w:val="004A25CB"/>
    <w:rsid w:val="004A28E3"/>
    <w:rsid w:val="004A451B"/>
    <w:rsid w:val="004A4E73"/>
    <w:rsid w:val="004A5982"/>
    <w:rsid w:val="004A59E5"/>
    <w:rsid w:val="004A6A27"/>
    <w:rsid w:val="004A6B0F"/>
    <w:rsid w:val="004A6EEF"/>
    <w:rsid w:val="004A714C"/>
    <w:rsid w:val="004B2E32"/>
    <w:rsid w:val="004B3528"/>
    <w:rsid w:val="004B5732"/>
    <w:rsid w:val="004B577A"/>
    <w:rsid w:val="004C0723"/>
    <w:rsid w:val="004C2588"/>
    <w:rsid w:val="004C30F4"/>
    <w:rsid w:val="004C41E3"/>
    <w:rsid w:val="004C4A8B"/>
    <w:rsid w:val="004C5BB5"/>
    <w:rsid w:val="004C608C"/>
    <w:rsid w:val="004C625A"/>
    <w:rsid w:val="004C6368"/>
    <w:rsid w:val="004C65D8"/>
    <w:rsid w:val="004C7119"/>
    <w:rsid w:val="004C7AB1"/>
    <w:rsid w:val="004D0F89"/>
    <w:rsid w:val="004D186E"/>
    <w:rsid w:val="004D2111"/>
    <w:rsid w:val="004D2A9B"/>
    <w:rsid w:val="004D34DF"/>
    <w:rsid w:val="004D3973"/>
    <w:rsid w:val="004D4518"/>
    <w:rsid w:val="004D4AA0"/>
    <w:rsid w:val="004D4F46"/>
    <w:rsid w:val="004D6EFC"/>
    <w:rsid w:val="004D6FCD"/>
    <w:rsid w:val="004E0107"/>
    <w:rsid w:val="004E0B09"/>
    <w:rsid w:val="004E14F0"/>
    <w:rsid w:val="004E2F63"/>
    <w:rsid w:val="004E5875"/>
    <w:rsid w:val="004E6155"/>
    <w:rsid w:val="004E691A"/>
    <w:rsid w:val="004E78CB"/>
    <w:rsid w:val="004F1DFB"/>
    <w:rsid w:val="004F1E72"/>
    <w:rsid w:val="004F40F1"/>
    <w:rsid w:val="004F74AA"/>
    <w:rsid w:val="00500514"/>
    <w:rsid w:val="00500ABF"/>
    <w:rsid w:val="00500AED"/>
    <w:rsid w:val="0050180B"/>
    <w:rsid w:val="005027B2"/>
    <w:rsid w:val="00503061"/>
    <w:rsid w:val="005041AA"/>
    <w:rsid w:val="00506EB1"/>
    <w:rsid w:val="0050738A"/>
    <w:rsid w:val="00510653"/>
    <w:rsid w:val="00511BD2"/>
    <w:rsid w:val="0051216B"/>
    <w:rsid w:val="00513072"/>
    <w:rsid w:val="005141F0"/>
    <w:rsid w:val="00515119"/>
    <w:rsid w:val="0051536D"/>
    <w:rsid w:val="00515424"/>
    <w:rsid w:val="005158EA"/>
    <w:rsid w:val="00515BDE"/>
    <w:rsid w:val="00517075"/>
    <w:rsid w:val="00520AE1"/>
    <w:rsid w:val="00521D86"/>
    <w:rsid w:val="00521FD8"/>
    <w:rsid w:val="00522721"/>
    <w:rsid w:val="0052306E"/>
    <w:rsid w:val="00525451"/>
    <w:rsid w:val="00525896"/>
    <w:rsid w:val="00526410"/>
    <w:rsid w:val="00527D24"/>
    <w:rsid w:val="00530598"/>
    <w:rsid w:val="005318E3"/>
    <w:rsid w:val="00533820"/>
    <w:rsid w:val="00534FA4"/>
    <w:rsid w:val="0053520D"/>
    <w:rsid w:val="0053533E"/>
    <w:rsid w:val="00535B8D"/>
    <w:rsid w:val="00536DD9"/>
    <w:rsid w:val="005375E5"/>
    <w:rsid w:val="00537C0E"/>
    <w:rsid w:val="005422FB"/>
    <w:rsid w:val="0054280E"/>
    <w:rsid w:val="00542A3A"/>
    <w:rsid w:val="005434B3"/>
    <w:rsid w:val="005439A3"/>
    <w:rsid w:val="00544478"/>
    <w:rsid w:val="00544611"/>
    <w:rsid w:val="00544DC3"/>
    <w:rsid w:val="005459F7"/>
    <w:rsid w:val="00551D27"/>
    <w:rsid w:val="00551EFB"/>
    <w:rsid w:val="00552ABA"/>
    <w:rsid w:val="00552D34"/>
    <w:rsid w:val="00553201"/>
    <w:rsid w:val="0055346F"/>
    <w:rsid w:val="00554389"/>
    <w:rsid w:val="005544D8"/>
    <w:rsid w:val="00555256"/>
    <w:rsid w:val="00557203"/>
    <w:rsid w:val="005602D0"/>
    <w:rsid w:val="005611F4"/>
    <w:rsid w:val="00562B3C"/>
    <w:rsid w:val="005632E9"/>
    <w:rsid w:val="00563FF3"/>
    <w:rsid w:val="00564ACB"/>
    <w:rsid w:val="005652D2"/>
    <w:rsid w:val="005652F1"/>
    <w:rsid w:val="0056538D"/>
    <w:rsid w:val="00570F49"/>
    <w:rsid w:val="005716AD"/>
    <w:rsid w:val="00571B23"/>
    <w:rsid w:val="00572526"/>
    <w:rsid w:val="00573DFB"/>
    <w:rsid w:val="00574D97"/>
    <w:rsid w:val="00575A9C"/>
    <w:rsid w:val="00581146"/>
    <w:rsid w:val="005811B7"/>
    <w:rsid w:val="00581804"/>
    <w:rsid w:val="00582473"/>
    <w:rsid w:val="00583853"/>
    <w:rsid w:val="00583D26"/>
    <w:rsid w:val="00584948"/>
    <w:rsid w:val="005852D6"/>
    <w:rsid w:val="005904DB"/>
    <w:rsid w:val="005908B0"/>
    <w:rsid w:val="005909A8"/>
    <w:rsid w:val="00591A86"/>
    <w:rsid w:val="00592181"/>
    <w:rsid w:val="00592D75"/>
    <w:rsid w:val="0059304E"/>
    <w:rsid w:val="005931ED"/>
    <w:rsid w:val="005934E9"/>
    <w:rsid w:val="00594FE7"/>
    <w:rsid w:val="00595CE7"/>
    <w:rsid w:val="00596867"/>
    <w:rsid w:val="0059689E"/>
    <w:rsid w:val="00596902"/>
    <w:rsid w:val="00596BDC"/>
    <w:rsid w:val="005970FC"/>
    <w:rsid w:val="00597BCA"/>
    <w:rsid w:val="005A0B82"/>
    <w:rsid w:val="005A1094"/>
    <w:rsid w:val="005A1E5C"/>
    <w:rsid w:val="005A2F05"/>
    <w:rsid w:val="005A2F29"/>
    <w:rsid w:val="005A4175"/>
    <w:rsid w:val="005A41F7"/>
    <w:rsid w:val="005A6024"/>
    <w:rsid w:val="005A77C7"/>
    <w:rsid w:val="005B0E2C"/>
    <w:rsid w:val="005B271E"/>
    <w:rsid w:val="005B2F94"/>
    <w:rsid w:val="005B4181"/>
    <w:rsid w:val="005C0DB7"/>
    <w:rsid w:val="005C2082"/>
    <w:rsid w:val="005C2EFD"/>
    <w:rsid w:val="005C59FF"/>
    <w:rsid w:val="005D224E"/>
    <w:rsid w:val="005D2F72"/>
    <w:rsid w:val="005D32BC"/>
    <w:rsid w:val="005D472B"/>
    <w:rsid w:val="005D58E7"/>
    <w:rsid w:val="005D60E7"/>
    <w:rsid w:val="005D6224"/>
    <w:rsid w:val="005E13D4"/>
    <w:rsid w:val="005E1BCE"/>
    <w:rsid w:val="005E2B74"/>
    <w:rsid w:val="005E4843"/>
    <w:rsid w:val="005E5B67"/>
    <w:rsid w:val="005E782C"/>
    <w:rsid w:val="005E7CBC"/>
    <w:rsid w:val="005F2B69"/>
    <w:rsid w:val="005F44B2"/>
    <w:rsid w:val="005F50F4"/>
    <w:rsid w:val="005F5233"/>
    <w:rsid w:val="005F5840"/>
    <w:rsid w:val="005F6694"/>
    <w:rsid w:val="005F7D61"/>
    <w:rsid w:val="006011B2"/>
    <w:rsid w:val="0060177D"/>
    <w:rsid w:val="006022CC"/>
    <w:rsid w:val="006036E3"/>
    <w:rsid w:val="006037B9"/>
    <w:rsid w:val="006043B7"/>
    <w:rsid w:val="0060449B"/>
    <w:rsid w:val="006045F2"/>
    <w:rsid w:val="00604829"/>
    <w:rsid w:val="00605BE0"/>
    <w:rsid w:val="00606B7A"/>
    <w:rsid w:val="00606FC6"/>
    <w:rsid w:val="00607A15"/>
    <w:rsid w:val="00611435"/>
    <w:rsid w:val="00616894"/>
    <w:rsid w:val="00616F7C"/>
    <w:rsid w:val="00617F5C"/>
    <w:rsid w:val="00617FBD"/>
    <w:rsid w:val="006202EA"/>
    <w:rsid w:val="00620885"/>
    <w:rsid w:val="00620F7F"/>
    <w:rsid w:val="0062408A"/>
    <w:rsid w:val="00627078"/>
    <w:rsid w:val="00627349"/>
    <w:rsid w:val="00627B7B"/>
    <w:rsid w:val="00630402"/>
    <w:rsid w:val="0063126E"/>
    <w:rsid w:val="00631829"/>
    <w:rsid w:val="00632C6F"/>
    <w:rsid w:val="00632DDC"/>
    <w:rsid w:val="00633634"/>
    <w:rsid w:val="006338CA"/>
    <w:rsid w:val="00634241"/>
    <w:rsid w:val="00634824"/>
    <w:rsid w:val="00635890"/>
    <w:rsid w:val="00635E26"/>
    <w:rsid w:val="0063601C"/>
    <w:rsid w:val="00640339"/>
    <w:rsid w:val="00640D2B"/>
    <w:rsid w:val="00641CA5"/>
    <w:rsid w:val="00642081"/>
    <w:rsid w:val="00642485"/>
    <w:rsid w:val="006441AC"/>
    <w:rsid w:val="006446E8"/>
    <w:rsid w:val="00644FF3"/>
    <w:rsid w:val="00645CAB"/>
    <w:rsid w:val="006472DE"/>
    <w:rsid w:val="00647E62"/>
    <w:rsid w:val="0065021F"/>
    <w:rsid w:val="0065056F"/>
    <w:rsid w:val="006507A2"/>
    <w:rsid w:val="00650820"/>
    <w:rsid w:val="0065211A"/>
    <w:rsid w:val="00652358"/>
    <w:rsid w:val="006523EA"/>
    <w:rsid w:val="00653698"/>
    <w:rsid w:val="00653E93"/>
    <w:rsid w:val="00654103"/>
    <w:rsid w:val="00660519"/>
    <w:rsid w:val="00660F82"/>
    <w:rsid w:val="00661CA7"/>
    <w:rsid w:val="00661FBD"/>
    <w:rsid w:val="006629AA"/>
    <w:rsid w:val="00663F34"/>
    <w:rsid w:val="006647EA"/>
    <w:rsid w:val="006648B2"/>
    <w:rsid w:val="00665479"/>
    <w:rsid w:val="006665D9"/>
    <w:rsid w:val="00666AE6"/>
    <w:rsid w:val="00671CB8"/>
    <w:rsid w:val="00673788"/>
    <w:rsid w:val="00673851"/>
    <w:rsid w:val="00674F21"/>
    <w:rsid w:val="00675364"/>
    <w:rsid w:val="006769B3"/>
    <w:rsid w:val="0068012C"/>
    <w:rsid w:val="00680D9D"/>
    <w:rsid w:val="00683621"/>
    <w:rsid w:val="00683803"/>
    <w:rsid w:val="00683D84"/>
    <w:rsid w:val="00683ED0"/>
    <w:rsid w:val="00685A48"/>
    <w:rsid w:val="00685AF9"/>
    <w:rsid w:val="00687A44"/>
    <w:rsid w:val="00687F66"/>
    <w:rsid w:val="00687F80"/>
    <w:rsid w:val="0069032C"/>
    <w:rsid w:val="006904D7"/>
    <w:rsid w:val="00691E19"/>
    <w:rsid w:val="00692C02"/>
    <w:rsid w:val="006932E8"/>
    <w:rsid w:val="00693745"/>
    <w:rsid w:val="00693EF3"/>
    <w:rsid w:val="0069431C"/>
    <w:rsid w:val="006A350F"/>
    <w:rsid w:val="006A3E29"/>
    <w:rsid w:val="006A4464"/>
    <w:rsid w:val="006A541E"/>
    <w:rsid w:val="006A6FBD"/>
    <w:rsid w:val="006A715B"/>
    <w:rsid w:val="006A7948"/>
    <w:rsid w:val="006B1289"/>
    <w:rsid w:val="006B154C"/>
    <w:rsid w:val="006B1872"/>
    <w:rsid w:val="006B2FAB"/>
    <w:rsid w:val="006B3F78"/>
    <w:rsid w:val="006B4D65"/>
    <w:rsid w:val="006B5C08"/>
    <w:rsid w:val="006B79B6"/>
    <w:rsid w:val="006B7AA8"/>
    <w:rsid w:val="006C071F"/>
    <w:rsid w:val="006C07E3"/>
    <w:rsid w:val="006C129B"/>
    <w:rsid w:val="006C1459"/>
    <w:rsid w:val="006C1F14"/>
    <w:rsid w:val="006C210B"/>
    <w:rsid w:val="006C242B"/>
    <w:rsid w:val="006C2456"/>
    <w:rsid w:val="006C406E"/>
    <w:rsid w:val="006C5BA6"/>
    <w:rsid w:val="006C5D63"/>
    <w:rsid w:val="006C6919"/>
    <w:rsid w:val="006C7FF9"/>
    <w:rsid w:val="006D08F9"/>
    <w:rsid w:val="006D1D40"/>
    <w:rsid w:val="006D24F8"/>
    <w:rsid w:val="006D2910"/>
    <w:rsid w:val="006D2AA3"/>
    <w:rsid w:val="006D3541"/>
    <w:rsid w:val="006D5262"/>
    <w:rsid w:val="006D52EB"/>
    <w:rsid w:val="006D60BF"/>
    <w:rsid w:val="006D65E2"/>
    <w:rsid w:val="006D6D5E"/>
    <w:rsid w:val="006D748B"/>
    <w:rsid w:val="006D7B31"/>
    <w:rsid w:val="006E0379"/>
    <w:rsid w:val="006E11D1"/>
    <w:rsid w:val="006E3146"/>
    <w:rsid w:val="006E3202"/>
    <w:rsid w:val="006E3F28"/>
    <w:rsid w:val="006E43A0"/>
    <w:rsid w:val="006E5E4F"/>
    <w:rsid w:val="006E65C8"/>
    <w:rsid w:val="006E6CCB"/>
    <w:rsid w:val="006E6F17"/>
    <w:rsid w:val="006F029B"/>
    <w:rsid w:val="006F1877"/>
    <w:rsid w:val="006F4586"/>
    <w:rsid w:val="006F5125"/>
    <w:rsid w:val="006F7F1C"/>
    <w:rsid w:val="00701456"/>
    <w:rsid w:val="00702670"/>
    <w:rsid w:val="007032F1"/>
    <w:rsid w:val="0070412E"/>
    <w:rsid w:val="0070451E"/>
    <w:rsid w:val="00704619"/>
    <w:rsid w:val="0070473B"/>
    <w:rsid w:val="00704AC7"/>
    <w:rsid w:val="00705E94"/>
    <w:rsid w:val="0070618F"/>
    <w:rsid w:val="00710732"/>
    <w:rsid w:val="00714784"/>
    <w:rsid w:val="007156E1"/>
    <w:rsid w:val="00715D84"/>
    <w:rsid w:val="00716F2C"/>
    <w:rsid w:val="00717CA1"/>
    <w:rsid w:val="00720A80"/>
    <w:rsid w:val="0072336D"/>
    <w:rsid w:val="00725488"/>
    <w:rsid w:val="00725E66"/>
    <w:rsid w:val="00726DA4"/>
    <w:rsid w:val="00726E1C"/>
    <w:rsid w:val="0072715B"/>
    <w:rsid w:val="00727F38"/>
    <w:rsid w:val="00730492"/>
    <w:rsid w:val="00732031"/>
    <w:rsid w:val="00733BCA"/>
    <w:rsid w:val="00734D20"/>
    <w:rsid w:val="00735C36"/>
    <w:rsid w:val="00736343"/>
    <w:rsid w:val="0073683D"/>
    <w:rsid w:val="00736FCA"/>
    <w:rsid w:val="00737871"/>
    <w:rsid w:val="007404BC"/>
    <w:rsid w:val="00740632"/>
    <w:rsid w:val="007430A4"/>
    <w:rsid w:val="007435B1"/>
    <w:rsid w:val="00743C9D"/>
    <w:rsid w:val="00744C63"/>
    <w:rsid w:val="0074542C"/>
    <w:rsid w:val="00746B15"/>
    <w:rsid w:val="00751155"/>
    <w:rsid w:val="0075152D"/>
    <w:rsid w:val="00751785"/>
    <w:rsid w:val="00751F34"/>
    <w:rsid w:val="00752FC8"/>
    <w:rsid w:val="00753750"/>
    <w:rsid w:val="007537D7"/>
    <w:rsid w:val="00753C52"/>
    <w:rsid w:val="0075409E"/>
    <w:rsid w:val="007541B1"/>
    <w:rsid w:val="0075501D"/>
    <w:rsid w:val="00755DD1"/>
    <w:rsid w:val="0075684B"/>
    <w:rsid w:val="00761007"/>
    <w:rsid w:val="00762320"/>
    <w:rsid w:val="00763313"/>
    <w:rsid w:val="007640EE"/>
    <w:rsid w:val="007643E6"/>
    <w:rsid w:val="007648CF"/>
    <w:rsid w:val="0076529F"/>
    <w:rsid w:val="00765AF7"/>
    <w:rsid w:val="00765D1F"/>
    <w:rsid w:val="0076773A"/>
    <w:rsid w:val="007711D1"/>
    <w:rsid w:val="007716C7"/>
    <w:rsid w:val="00771766"/>
    <w:rsid w:val="00772426"/>
    <w:rsid w:val="00772825"/>
    <w:rsid w:val="00775AAB"/>
    <w:rsid w:val="007804A9"/>
    <w:rsid w:val="007814DA"/>
    <w:rsid w:val="00781BDF"/>
    <w:rsid w:val="007826E0"/>
    <w:rsid w:val="00782954"/>
    <w:rsid w:val="00782C67"/>
    <w:rsid w:val="00785179"/>
    <w:rsid w:val="0078558C"/>
    <w:rsid w:val="007862F1"/>
    <w:rsid w:val="00786CAF"/>
    <w:rsid w:val="00787ADE"/>
    <w:rsid w:val="00787C11"/>
    <w:rsid w:val="007900D9"/>
    <w:rsid w:val="00790F23"/>
    <w:rsid w:val="0079321E"/>
    <w:rsid w:val="007943EE"/>
    <w:rsid w:val="00794C63"/>
    <w:rsid w:val="007A03B2"/>
    <w:rsid w:val="007A1E58"/>
    <w:rsid w:val="007A2220"/>
    <w:rsid w:val="007A26BF"/>
    <w:rsid w:val="007A3B47"/>
    <w:rsid w:val="007A3C4E"/>
    <w:rsid w:val="007A5DA4"/>
    <w:rsid w:val="007A63A7"/>
    <w:rsid w:val="007A6505"/>
    <w:rsid w:val="007A6A4A"/>
    <w:rsid w:val="007A770C"/>
    <w:rsid w:val="007A7ABF"/>
    <w:rsid w:val="007A7FBD"/>
    <w:rsid w:val="007B06D5"/>
    <w:rsid w:val="007B0E0D"/>
    <w:rsid w:val="007B23A2"/>
    <w:rsid w:val="007B32D9"/>
    <w:rsid w:val="007B35C0"/>
    <w:rsid w:val="007B48FB"/>
    <w:rsid w:val="007B581D"/>
    <w:rsid w:val="007C16F0"/>
    <w:rsid w:val="007C2FDC"/>
    <w:rsid w:val="007C30D2"/>
    <w:rsid w:val="007C40BF"/>
    <w:rsid w:val="007C5233"/>
    <w:rsid w:val="007C5A5E"/>
    <w:rsid w:val="007C5B60"/>
    <w:rsid w:val="007C5DB4"/>
    <w:rsid w:val="007C5F2A"/>
    <w:rsid w:val="007C60AB"/>
    <w:rsid w:val="007C6574"/>
    <w:rsid w:val="007C6DB9"/>
    <w:rsid w:val="007C7DA7"/>
    <w:rsid w:val="007D0D20"/>
    <w:rsid w:val="007D0D3E"/>
    <w:rsid w:val="007D12C3"/>
    <w:rsid w:val="007D25C7"/>
    <w:rsid w:val="007D3BE0"/>
    <w:rsid w:val="007D3CFE"/>
    <w:rsid w:val="007D3D90"/>
    <w:rsid w:val="007D4230"/>
    <w:rsid w:val="007D4947"/>
    <w:rsid w:val="007D7701"/>
    <w:rsid w:val="007E0A5D"/>
    <w:rsid w:val="007E2983"/>
    <w:rsid w:val="007E2FE7"/>
    <w:rsid w:val="007E3537"/>
    <w:rsid w:val="007E38CE"/>
    <w:rsid w:val="007E6172"/>
    <w:rsid w:val="007E656B"/>
    <w:rsid w:val="007E75E4"/>
    <w:rsid w:val="007E7AEF"/>
    <w:rsid w:val="007F0C2D"/>
    <w:rsid w:val="007F103E"/>
    <w:rsid w:val="007F238B"/>
    <w:rsid w:val="007F55EE"/>
    <w:rsid w:val="007F5C9A"/>
    <w:rsid w:val="007F6608"/>
    <w:rsid w:val="007F6EA7"/>
    <w:rsid w:val="007F7EED"/>
    <w:rsid w:val="0080027F"/>
    <w:rsid w:val="008022B5"/>
    <w:rsid w:val="008029CC"/>
    <w:rsid w:val="00802A10"/>
    <w:rsid w:val="00803207"/>
    <w:rsid w:val="00803A22"/>
    <w:rsid w:val="00803C78"/>
    <w:rsid w:val="0080489B"/>
    <w:rsid w:val="00804992"/>
    <w:rsid w:val="008052FA"/>
    <w:rsid w:val="00805511"/>
    <w:rsid w:val="00805A21"/>
    <w:rsid w:val="008065E6"/>
    <w:rsid w:val="00806FB9"/>
    <w:rsid w:val="0081136D"/>
    <w:rsid w:val="008140FB"/>
    <w:rsid w:val="00814E26"/>
    <w:rsid w:val="00815371"/>
    <w:rsid w:val="008153A0"/>
    <w:rsid w:val="008164DD"/>
    <w:rsid w:val="00816EF3"/>
    <w:rsid w:val="00817C55"/>
    <w:rsid w:val="008201DF"/>
    <w:rsid w:val="00820404"/>
    <w:rsid w:val="00821BD0"/>
    <w:rsid w:val="00822026"/>
    <w:rsid w:val="008230EC"/>
    <w:rsid w:val="008264AA"/>
    <w:rsid w:val="00826AEB"/>
    <w:rsid w:val="0083301A"/>
    <w:rsid w:val="008332E2"/>
    <w:rsid w:val="008346C0"/>
    <w:rsid w:val="008348E4"/>
    <w:rsid w:val="008361FA"/>
    <w:rsid w:val="008374FB"/>
    <w:rsid w:val="00837EDF"/>
    <w:rsid w:val="008426D0"/>
    <w:rsid w:val="00843A33"/>
    <w:rsid w:val="00844166"/>
    <w:rsid w:val="00844B69"/>
    <w:rsid w:val="00845E2E"/>
    <w:rsid w:val="008460FF"/>
    <w:rsid w:val="00847279"/>
    <w:rsid w:val="00847E1B"/>
    <w:rsid w:val="008501EF"/>
    <w:rsid w:val="0085086E"/>
    <w:rsid w:val="00851D17"/>
    <w:rsid w:val="00856570"/>
    <w:rsid w:val="00856578"/>
    <w:rsid w:val="008565CA"/>
    <w:rsid w:val="008569F1"/>
    <w:rsid w:val="008578BC"/>
    <w:rsid w:val="00857A58"/>
    <w:rsid w:val="00860C0F"/>
    <w:rsid w:val="00861F41"/>
    <w:rsid w:val="008631FF"/>
    <w:rsid w:val="00864139"/>
    <w:rsid w:val="00866578"/>
    <w:rsid w:val="008677BE"/>
    <w:rsid w:val="00867B51"/>
    <w:rsid w:val="008700D7"/>
    <w:rsid w:val="008701D7"/>
    <w:rsid w:val="00870651"/>
    <w:rsid w:val="00870A49"/>
    <w:rsid w:val="00870C96"/>
    <w:rsid w:val="00871F2B"/>
    <w:rsid w:val="00873701"/>
    <w:rsid w:val="00873C7F"/>
    <w:rsid w:val="0087478F"/>
    <w:rsid w:val="00874C49"/>
    <w:rsid w:val="008762F6"/>
    <w:rsid w:val="008768AD"/>
    <w:rsid w:val="00876B87"/>
    <w:rsid w:val="00880CF9"/>
    <w:rsid w:val="008851C2"/>
    <w:rsid w:val="00885459"/>
    <w:rsid w:val="00887156"/>
    <w:rsid w:val="00887DFE"/>
    <w:rsid w:val="00887F8E"/>
    <w:rsid w:val="008902BE"/>
    <w:rsid w:val="008902FF"/>
    <w:rsid w:val="0089040B"/>
    <w:rsid w:val="00890795"/>
    <w:rsid w:val="008907E9"/>
    <w:rsid w:val="0089343F"/>
    <w:rsid w:val="00894436"/>
    <w:rsid w:val="00897769"/>
    <w:rsid w:val="00897DBA"/>
    <w:rsid w:val="008A07FF"/>
    <w:rsid w:val="008A0CF2"/>
    <w:rsid w:val="008A2203"/>
    <w:rsid w:val="008A2580"/>
    <w:rsid w:val="008A4750"/>
    <w:rsid w:val="008A581E"/>
    <w:rsid w:val="008A5FD5"/>
    <w:rsid w:val="008A614F"/>
    <w:rsid w:val="008A65E1"/>
    <w:rsid w:val="008A6BAA"/>
    <w:rsid w:val="008A6DDA"/>
    <w:rsid w:val="008A7FC2"/>
    <w:rsid w:val="008B07BE"/>
    <w:rsid w:val="008B0B4F"/>
    <w:rsid w:val="008B0E3E"/>
    <w:rsid w:val="008B1176"/>
    <w:rsid w:val="008B2B89"/>
    <w:rsid w:val="008B42A3"/>
    <w:rsid w:val="008B5167"/>
    <w:rsid w:val="008B72A5"/>
    <w:rsid w:val="008B7365"/>
    <w:rsid w:val="008B7BA8"/>
    <w:rsid w:val="008C100D"/>
    <w:rsid w:val="008C23B1"/>
    <w:rsid w:val="008C2BFB"/>
    <w:rsid w:val="008C2CB8"/>
    <w:rsid w:val="008C64D7"/>
    <w:rsid w:val="008C79DF"/>
    <w:rsid w:val="008C7AD0"/>
    <w:rsid w:val="008D0CC3"/>
    <w:rsid w:val="008D18A1"/>
    <w:rsid w:val="008D2887"/>
    <w:rsid w:val="008D3A5C"/>
    <w:rsid w:val="008D3C86"/>
    <w:rsid w:val="008D4D31"/>
    <w:rsid w:val="008D53AE"/>
    <w:rsid w:val="008D5D0F"/>
    <w:rsid w:val="008D6CA2"/>
    <w:rsid w:val="008E2462"/>
    <w:rsid w:val="008E272F"/>
    <w:rsid w:val="008E2A08"/>
    <w:rsid w:val="008E2AE1"/>
    <w:rsid w:val="008E4804"/>
    <w:rsid w:val="008E4D53"/>
    <w:rsid w:val="008E666F"/>
    <w:rsid w:val="008E6A8B"/>
    <w:rsid w:val="008F004C"/>
    <w:rsid w:val="008F01ED"/>
    <w:rsid w:val="008F05F4"/>
    <w:rsid w:val="008F09B0"/>
    <w:rsid w:val="008F12DD"/>
    <w:rsid w:val="008F4D08"/>
    <w:rsid w:val="008F5600"/>
    <w:rsid w:val="008F5AE5"/>
    <w:rsid w:val="008F5EE9"/>
    <w:rsid w:val="008F61E8"/>
    <w:rsid w:val="008F6928"/>
    <w:rsid w:val="008F6E5A"/>
    <w:rsid w:val="009005CC"/>
    <w:rsid w:val="009015EA"/>
    <w:rsid w:val="00901CC8"/>
    <w:rsid w:val="00902770"/>
    <w:rsid w:val="00902EAC"/>
    <w:rsid w:val="00905B2C"/>
    <w:rsid w:val="00905F75"/>
    <w:rsid w:val="009112E8"/>
    <w:rsid w:val="009143DD"/>
    <w:rsid w:val="0091489E"/>
    <w:rsid w:val="00915207"/>
    <w:rsid w:val="00916FBA"/>
    <w:rsid w:val="00917582"/>
    <w:rsid w:val="009177AA"/>
    <w:rsid w:val="00917BD4"/>
    <w:rsid w:val="0092018B"/>
    <w:rsid w:val="00921002"/>
    <w:rsid w:val="00922798"/>
    <w:rsid w:val="009229BF"/>
    <w:rsid w:val="009229CD"/>
    <w:rsid w:val="009237BE"/>
    <w:rsid w:val="00923CDB"/>
    <w:rsid w:val="00923D19"/>
    <w:rsid w:val="0092453C"/>
    <w:rsid w:val="00924754"/>
    <w:rsid w:val="00924CB7"/>
    <w:rsid w:val="009255D6"/>
    <w:rsid w:val="0092594D"/>
    <w:rsid w:val="0092641D"/>
    <w:rsid w:val="009310A0"/>
    <w:rsid w:val="009324D1"/>
    <w:rsid w:val="00933AB4"/>
    <w:rsid w:val="0093406F"/>
    <w:rsid w:val="00936469"/>
    <w:rsid w:val="00936538"/>
    <w:rsid w:val="00940472"/>
    <w:rsid w:val="00942944"/>
    <w:rsid w:val="0094391F"/>
    <w:rsid w:val="0094410A"/>
    <w:rsid w:val="00945569"/>
    <w:rsid w:val="009463BB"/>
    <w:rsid w:val="00946CD5"/>
    <w:rsid w:val="00951614"/>
    <w:rsid w:val="009521D7"/>
    <w:rsid w:val="009528B7"/>
    <w:rsid w:val="00952D4F"/>
    <w:rsid w:val="00953D25"/>
    <w:rsid w:val="00954A86"/>
    <w:rsid w:val="00960934"/>
    <w:rsid w:val="00960BA7"/>
    <w:rsid w:val="009619DD"/>
    <w:rsid w:val="009621E6"/>
    <w:rsid w:val="0096298B"/>
    <w:rsid w:val="00964D30"/>
    <w:rsid w:val="00965084"/>
    <w:rsid w:val="00965640"/>
    <w:rsid w:val="0096587E"/>
    <w:rsid w:val="009672D0"/>
    <w:rsid w:val="0097007D"/>
    <w:rsid w:val="0097020E"/>
    <w:rsid w:val="00973FC1"/>
    <w:rsid w:val="00975787"/>
    <w:rsid w:val="00975BFF"/>
    <w:rsid w:val="009774E3"/>
    <w:rsid w:val="009776D3"/>
    <w:rsid w:val="00981998"/>
    <w:rsid w:val="009846AA"/>
    <w:rsid w:val="00984B2C"/>
    <w:rsid w:val="00984BEB"/>
    <w:rsid w:val="00984C60"/>
    <w:rsid w:val="009853A3"/>
    <w:rsid w:val="00985C9A"/>
    <w:rsid w:val="0098618F"/>
    <w:rsid w:val="00986248"/>
    <w:rsid w:val="00986D7A"/>
    <w:rsid w:val="009877AB"/>
    <w:rsid w:val="00987925"/>
    <w:rsid w:val="00991657"/>
    <w:rsid w:val="009920AD"/>
    <w:rsid w:val="009924B4"/>
    <w:rsid w:val="00992FB5"/>
    <w:rsid w:val="0099319C"/>
    <w:rsid w:val="0099330B"/>
    <w:rsid w:val="00995BEA"/>
    <w:rsid w:val="00996419"/>
    <w:rsid w:val="00996E8B"/>
    <w:rsid w:val="00996F77"/>
    <w:rsid w:val="00997930"/>
    <w:rsid w:val="009A1E73"/>
    <w:rsid w:val="009A2CA3"/>
    <w:rsid w:val="009A2ED9"/>
    <w:rsid w:val="009A33AA"/>
    <w:rsid w:val="009A3DF4"/>
    <w:rsid w:val="009A515D"/>
    <w:rsid w:val="009A5261"/>
    <w:rsid w:val="009A53D2"/>
    <w:rsid w:val="009A59BD"/>
    <w:rsid w:val="009B0D8D"/>
    <w:rsid w:val="009B1B84"/>
    <w:rsid w:val="009B2CDF"/>
    <w:rsid w:val="009B474E"/>
    <w:rsid w:val="009B48DC"/>
    <w:rsid w:val="009B55A5"/>
    <w:rsid w:val="009B5603"/>
    <w:rsid w:val="009B626F"/>
    <w:rsid w:val="009C000B"/>
    <w:rsid w:val="009C2E96"/>
    <w:rsid w:val="009C2FAD"/>
    <w:rsid w:val="009C406C"/>
    <w:rsid w:val="009C4EE7"/>
    <w:rsid w:val="009C50A2"/>
    <w:rsid w:val="009C52D6"/>
    <w:rsid w:val="009C68C3"/>
    <w:rsid w:val="009D2625"/>
    <w:rsid w:val="009D2A32"/>
    <w:rsid w:val="009D3602"/>
    <w:rsid w:val="009D4912"/>
    <w:rsid w:val="009D4E3C"/>
    <w:rsid w:val="009D583F"/>
    <w:rsid w:val="009D5EFC"/>
    <w:rsid w:val="009D7A61"/>
    <w:rsid w:val="009E0139"/>
    <w:rsid w:val="009E0D73"/>
    <w:rsid w:val="009E1D82"/>
    <w:rsid w:val="009E1E3D"/>
    <w:rsid w:val="009E21BC"/>
    <w:rsid w:val="009E236F"/>
    <w:rsid w:val="009E3BDF"/>
    <w:rsid w:val="009E58B1"/>
    <w:rsid w:val="009E5E08"/>
    <w:rsid w:val="009E6931"/>
    <w:rsid w:val="009E7918"/>
    <w:rsid w:val="009E7E7E"/>
    <w:rsid w:val="009F0043"/>
    <w:rsid w:val="009F018B"/>
    <w:rsid w:val="009F03D5"/>
    <w:rsid w:val="009F0500"/>
    <w:rsid w:val="009F2F84"/>
    <w:rsid w:val="009F41D3"/>
    <w:rsid w:val="009F5E67"/>
    <w:rsid w:val="009F60E1"/>
    <w:rsid w:val="009F65FF"/>
    <w:rsid w:val="00A005DC"/>
    <w:rsid w:val="00A02191"/>
    <w:rsid w:val="00A03B0A"/>
    <w:rsid w:val="00A045E5"/>
    <w:rsid w:val="00A05FFB"/>
    <w:rsid w:val="00A0697A"/>
    <w:rsid w:val="00A074D0"/>
    <w:rsid w:val="00A07D29"/>
    <w:rsid w:val="00A07FD9"/>
    <w:rsid w:val="00A100E1"/>
    <w:rsid w:val="00A10549"/>
    <w:rsid w:val="00A105F4"/>
    <w:rsid w:val="00A1177A"/>
    <w:rsid w:val="00A121DD"/>
    <w:rsid w:val="00A149C1"/>
    <w:rsid w:val="00A14DA7"/>
    <w:rsid w:val="00A1616C"/>
    <w:rsid w:val="00A163A6"/>
    <w:rsid w:val="00A20109"/>
    <w:rsid w:val="00A2246F"/>
    <w:rsid w:val="00A22D99"/>
    <w:rsid w:val="00A273E3"/>
    <w:rsid w:val="00A3092E"/>
    <w:rsid w:val="00A30983"/>
    <w:rsid w:val="00A30AB1"/>
    <w:rsid w:val="00A32060"/>
    <w:rsid w:val="00A3345C"/>
    <w:rsid w:val="00A358AF"/>
    <w:rsid w:val="00A40414"/>
    <w:rsid w:val="00A40A80"/>
    <w:rsid w:val="00A41DBF"/>
    <w:rsid w:val="00A426FD"/>
    <w:rsid w:val="00A43A1F"/>
    <w:rsid w:val="00A4466B"/>
    <w:rsid w:val="00A446B8"/>
    <w:rsid w:val="00A44EFD"/>
    <w:rsid w:val="00A4566F"/>
    <w:rsid w:val="00A472BA"/>
    <w:rsid w:val="00A47F68"/>
    <w:rsid w:val="00A50B19"/>
    <w:rsid w:val="00A515D2"/>
    <w:rsid w:val="00A536FE"/>
    <w:rsid w:val="00A53B80"/>
    <w:rsid w:val="00A547E9"/>
    <w:rsid w:val="00A54AD2"/>
    <w:rsid w:val="00A5522A"/>
    <w:rsid w:val="00A55486"/>
    <w:rsid w:val="00A55A23"/>
    <w:rsid w:val="00A55BA4"/>
    <w:rsid w:val="00A64DEE"/>
    <w:rsid w:val="00A64FC0"/>
    <w:rsid w:val="00A65690"/>
    <w:rsid w:val="00A65F7B"/>
    <w:rsid w:val="00A665D1"/>
    <w:rsid w:val="00A66B21"/>
    <w:rsid w:val="00A67514"/>
    <w:rsid w:val="00A71D7F"/>
    <w:rsid w:val="00A72987"/>
    <w:rsid w:val="00A73D3D"/>
    <w:rsid w:val="00A73E5F"/>
    <w:rsid w:val="00A7563A"/>
    <w:rsid w:val="00A75690"/>
    <w:rsid w:val="00A75F74"/>
    <w:rsid w:val="00A764B2"/>
    <w:rsid w:val="00A77297"/>
    <w:rsid w:val="00A80BFF"/>
    <w:rsid w:val="00A8117B"/>
    <w:rsid w:val="00A82229"/>
    <w:rsid w:val="00A83149"/>
    <w:rsid w:val="00A83DCF"/>
    <w:rsid w:val="00A842BD"/>
    <w:rsid w:val="00A85189"/>
    <w:rsid w:val="00A856D0"/>
    <w:rsid w:val="00A8593D"/>
    <w:rsid w:val="00A86155"/>
    <w:rsid w:val="00A86769"/>
    <w:rsid w:val="00A877FA"/>
    <w:rsid w:val="00A87C0C"/>
    <w:rsid w:val="00A904F5"/>
    <w:rsid w:val="00A90D76"/>
    <w:rsid w:val="00A90E56"/>
    <w:rsid w:val="00A91236"/>
    <w:rsid w:val="00A92C75"/>
    <w:rsid w:val="00A93816"/>
    <w:rsid w:val="00A939A1"/>
    <w:rsid w:val="00A951E7"/>
    <w:rsid w:val="00A958EB"/>
    <w:rsid w:val="00AA0A5E"/>
    <w:rsid w:val="00AA0FCC"/>
    <w:rsid w:val="00AA148D"/>
    <w:rsid w:val="00AA1CB3"/>
    <w:rsid w:val="00AA1FF7"/>
    <w:rsid w:val="00AA2E5F"/>
    <w:rsid w:val="00AA3471"/>
    <w:rsid w:val="00AA38F9"/>
    <w:rsid w:val="00AA3CF1"/>
    <w:rsid w:val="00AA5D64"/>
    <w:rsid w:val="00AA61B8"/>
    <w:rsid w:val="00AA749C"/>
    <w:rsid w:val="00AB0075"/>
    <w:rsid w:val="00AB11DA"/>
    <w:rsid w:val="00AB1371"/>
    <w:rsid w:val="00AB1AB1"/>
    <w:rsid w:val="00AB4377"/>
    <w:rsid w:val="00AB5AB9"/>
    <w:rsid w:val="00AB5FEC"/>
    <w:rsid w:val="00AB6D43"/>
    <w:rsid w:val="00AC0B53"/>
    <w:rsid w:val="00AC133E"/>
    <w:rsid w:val="00AC13B5"/>
    <w:rsid w:val="00AC14BE"/>
    <w:rsid w:val="00AC1830"/>
    <w:rsid w:val="00AC1C5F"/>
    <w:rsid w:val="00AC2003"/>
    <w:rsid w:val="00AC29E6"/>
    <w:rsid w:val="00AC3183"/>
    <w:rsid w:val="00AC3F81"/>
    <w:rsid w:val="00AC4660"/>
    <w:rsid w:val="00AC4E75"/>
    <w:rsid w:val="00AC59F2"/>
    <w:rsid w:val="00AC70AB"/>
    <w:rsid w:val="00AD05BD"/>
    <w:rsid w:val="00AD060D"/>
    <w:rsid w:val="00AD1D25"/>
    <w:rsid w:val="00AD2C23"/>
    <w:rsid w:val="00AD2CEA"/>
    <w:rsid w:val="00AD396B"/>
    <w:rsid w:val="00AD4627"/>
    <w:rsid w:val="00AD6EDA"/>
    <w:rsid w:val="00AD73D6"/>
    <w:rsid w:val="00AE026C"/>
    <w:rsid w:val="00AE29E5"/>
    <w:rsid w:val="00AE2E63"/>
    <w:rsid w:val="00AE4812"/>
    <w:rsid w:val="00AE4CC0"/>
    <w:rsid w:val="00AE53BA"/>
    <w:rsid w:val="00AE54C1"/>
    <w:rsid w:val="00AE5EA9"/>
    <w:rsid w:val="00AE65CE"/>
    <w:rsid w:val="00AE7CC4"/>
    <w:rsid w:val="00AE7D69"/>
    <w:rsid w:val="00AF13EA"/>
    <w:rsid w:val="00AF1D47"/>
    <w:rsid w:val="00AF25D4"/>
    <w:rsid w:val="00AF2EC4"/>
    <w:rsid w:val="00AF4575"/>
    <w:rsid w:val="00AF47FE"/>
    <w:rsid w:val="00AF4CC1"/>
    <w:rsid w:val="00AF55D3"/>
    <w:rsid w:val="00AF5613"/>
    <w:rsid w:val="00AF6A85"/>
    <w:rsid w:val="00AF7FEB"/>
    <w:rsid w:val="00AF7FF5"/>
    <w:rsid w:val="00B00292"/>
    <w:rsid w:val="00B0160B"/>
    <w:rsid w:val="00B0208B"/>
    <w:rsid w:val="00B02962"/>
    <w:rsid w:val="00B02CB2"/>
    <w:rsid w:val="00B03D67"/>
    <w:rsid w:val="00B0564A"/>
    <w:rsid w:val="00B0582F"/>
    <w:rsid w:val="00B05B29"/>
    <w:rsid w:val="00B07B67"/>
    <w:rsid w:val="00B07D79"/>
    <w:rsid w:val="00B07F2D"/>
    <w:rsid w:val="00B100A4"/>
    <w:rsid w:val="00B117F2"/>
    <w:rsid w:val="00B12192"/>
    <w:rsid w:val="00B137C1"/>
    <w:rsid w:val="00B13981"/>
    <w:rsid w:val="00B148A9"/>
    <w:rsid w:val="00B15A5A"/>
    <w:rsid w:val="00B169A5"/>
    <w:rsid w:val="00B16C61"/>
    <w:rsid w:val="00B16CB4"/>
    <w:rsid w:val="00B170B4"/>
    <w:rsid w:val="00B20564"/>
    <w:rsid w:val="00B209B3"/>
    <w:rsid w:val="00B209D5"/>
    <w:rsid w:val="00B21C5B"/>
    <w:rsid w:val="00B229A4"/>
    <w:rsid w:val="00B22D44"/>
    <w:rsid w:val="00B2354A"/>
    <w:rsid w:val="00B235A1"/>
    <w:rsid w:val="00B235BE"/>
    <w:rsid w:val="00B2398B"/>
    <w:rsid w:val="00B26460"/>
    <w:rsid w:val="00B26B89"/>
    <w:rsid w:val="00B26E40"/>
    <w:rsid w:val="00B3339E"/>
    <w:rsid w:val="00B344C0"/>
    <w:rsid w:val="00B35300"/>
    <w:rsid w:val="00B3633C"/>
    <w:rsid w:val="00B36C25"/>
    <w:rsid w:val="00B36CB0"/>
    <w:rsid w:val="00B40093"/>
    <w:rsid w:val="00B4055A"/>
    <w:rsid w:val="00B41198"/>
    <w:rsid w:val="00B41936"/>
    <w:rsid w:val="00B41C05"/>
    <w:rsid w:val="00B41F17"/>
    <w:rsid w:val="00B44E5E"/>
    <w:rsid w:val="00B44FA6"/>
    <w:rsid w:val="00B45237"/>
    <w:rsid w:val="00B46184"/>
    <w:rsid w:val="00B46437"/>
    <w:rsid w:val="00B47AA1"/>
    <w:rsid w:val="00B5295F"/>
    <w:rsid w:val="00B52B94"/>
    <w:rsid w:val="00B52E25"/>
    <w:rsid w:val="00B52F02"/>
    <w:rsid w:val="00B53029"/>
    <w:rsid w:val="00B532DE"/>
    <w:rsid w:val="00B53D00"/>
    <w:rsid w:val="00B53F1E"/>
    <w:rsid w:val="00B559A9"/>
    <w:rsid w:val="00B60761"/>
    <w:rsid w:val="00B6209D"/>
    <w:rsid w:val="00B62284"/>
    <w:rsid w:val="00B62742"/>
    <w:rsid w:val="00B62FEB"/>
    <w:rsid w:val="00B6468A"/>
    <w:rsid w:val="00B70C85"/>
    <w:rsid w:val="00B71520"/>
    <w:rsid w:val="00B71C61"/>
    <w:rsid w:val="00B71C84"/>
    <w:rsid w:val="00B7232E"/>
    <w:rsid w:val="00B72771"/>
    <w:rsid w:val="00B728CC"/>
    <w:rsid w:val="00B74DD6"/>
    <w:rsid w:val="00B755B7"/>
    <w:rsid w:val="00B770FB"/>
    <w:rsid w:val="00B77B27"/>
    <w:rsid w:val="00B80C6C"/>
    <w:rsid w:val="00B81C1A"/>
    <w:rsid w:val="00B82177"/>
    <w:rsid w:val="00B8295C"/>
    <w:rsid w:val="00B82DD1"/>
    <w:rsid w:val="00B82F04"/>
    <w:rsid w:val="00B850E7"/>
    <w:rsid w:val="00B85459"/>
    <w:rsid w:val="00B86AE0"/>
    <w:rsid w:val="00B86FBB"/>
    <w:rsid w:val="00B90C3B"/>
    <w:rsid w:val="00B95B47"/>
    <w:rsid w:val="00BA18C9"/>
    <w:rsid w:val="00BA2CA7"/>
    <w:rsid w:val="00BA463B"/>
    <w:rsid w:val="00BA497F"/>
    <w:rsid w:val="00BA4ACD"/>
    <w:rsid w:val="00BA4CEA"/>
    <w:rsid w:val="00BA4E57"/>
    <w:rsid w:val="00BA5120"/>
    <w:rsid w:val="00BA5147"/>
    <w:rsid w:val="00BA63BA"/>
    <w:rsid w:val="00BA78A3"/>
    <w:rsid w:val="00BB1B48"/>
    <w:rsid w:val="00BB1E7C"/>
    <w:rsid w:val="00BB43C7"/>
    <w:rsid w:val="00BB593A"/>
    <w:rsid w:val="00BB6B80"/>
    <w:rsid w:val="00BB7B56"/>
    <w:rsid w:val="00BC093D"/>
    <w:rsid w:val="00BC1129"/>
    <w:rsid w:val="00BC118B"/>
    <w:rsid w:val="00BC1713"/>
    <w:rsid w:val="00BC18DA"/>
    <w:rsid w:val="00BC216E"/>
    <w:rsid w:val="00BC2FA6"/>
    <w:rsid w:val="00BC3813"/>
    <w:rsid w:val="00BC3A17"/>
    <w:rsid w:val="00BC3CEA"/>
    <w:rsid w:val="00BC4950"/>
    <w:rsid w:val="00BC530B"/>
    <w:rsid w:val="00BC6AB1"/>
    <w:rsid w:val="00BD1D18"/>
    <w:rsid w:val="00BD4A0F"/>
    <w:rsid w:val="00BD4E6E"/>
    <w:rsid w:val="00BD5E44"/>
    <w:rsid w:val="00BE1EEF"/>
    <w:rsid w:val="00BE2DBD"/>
    <w:rsid w:val="00BE57D9"/>
    <w:rsid w:val="00BE6303"/>
    <w:rsid w:val="00BE684A"/>
    <w:rsid w:val="00BF0505"/>
    <w:rsid w:val="00BF0EDA"/>
    <w:rsid w:val="00BF22A1"/>
    <w:rsid w:val="00BF3294"/>
    <w:rsid w:val="00BF470A"/>
    <w:rsid w:val="00BF5CB8"/>
    <w:rsid w:val="00BF70A2"/>
    <w:rsid w:val="00C003F9"/>
    <w:rsid w:val="00C02E02"/>
    <w:rsid w:val="00C047AF"/>
    <w:rsid w:val="00C05F1D"/>
    <w:rsid w:val="00C07117"/>
    <w:rsid w:val="00C072DE"/>
    <w:rsid w:val="00C118C1"/>
    <w:rsid w:val="00C11E56"/>
    <w:rsid w:val="00C13A71"/>
    <w:rsid w:val="00C15702"/>
    <w:rsid w:val="00C16C5C"/>
    <w:rsid w:val="00C172B5"/>
    <w:rsid w:val="00C17E08"/>
    <w:rsid w:val="00C20F98"/>
    <w:rsid w:val="00C21908"/>
    <w:rsid w:val="00C2196C"/>
    <w:rsid w:val="00C22832"/>
    <w:rsid w:val="00C22962"/>
    <w:rsid w:val="00C22DCA"/>
    <w:rsid w:val="00C23B4C"/>
    <w:rsid w:val="00C26C39"/>
    <w:rsid w:val="00C26FEB"/>
    <w:rsid w:val="00C2710A"/>
    <w:rsid w:val="00C27BDF"/>
    <w:rsid w:val="00C30964"/>
    <w:rsid w:val="00C30C40"/>
    <w:rsid w:val="00C318D4"/>
    <w:rsid w:val="00C31B0B"/>
    <w:rsid w:val="00C33281"/>
    <w:rsid w:val="00C33417"/>
    <w:rsid w:val="00C34040"/>
    <w:rsid w:val="00C36502"/>
    <w:rsid w:val="00C3711F"/>
    <w:rsid w:val="00C37682"/>
    <w:rsid w:val="00C37799"/>
    <w:rsid w:val="00C37A5C"/>
    <w:rsid w:val="00C40828"/>
    <w:rsid w:val="00C40AED"/>
    <w:rsid w:val="00C40C30"/>
    <w:rsid w:val="00C42F86"/>
    <w:rsid w:val="00C445E7"/>
    <w:rsid w:val="00C46756"/>
    <w:rsid w:val="00C46EC2"/>
    <w:rsid w:val="00C47DCF"/>
    <w:rsid w:val="00C50BFF"/>
    <w:rsid w:val="00C54181"/>
    <w:rsid w:val="00C566EB"/>
    <w:rsid w:val="00C568BC"/>
    <w:rsid w:val="00C6167D"/>
    <w:rsid w:val="00C618D7"/>
    <w:rsid w:val="00C635F8"/>
    <w:rsid w:val="00C657FB"/>
    <w:rsid w:val="00C658BC"/>
    <w:rsid w:val="00C6697C"/>
    <w:rsid w:val="00C6722D"/>
    <w:rsid w:val="00C677CF"/>
    <w:rsid w:val="00C7120E"/>
    <w:rsid w:val="00C72C52"/>
    <w:rsid w:val="00C75216"/>
    <w:rsid w:val="00C75C9F"/>
    <w:rsid w:val="00C75FC7"/>
    <w:rsid w:val="00C76435"/>
    <w:rsid w:val="00C7650F"/>
    <w:rsid w:val="00C7681B"/>
    <w:rsid w:val="00C77B46"/>
    <w:rsid w:val="00C81BF0"/>
    <w:rsid w:val="00C840AC"/>
    <w:rsid w:val="00C84961"/>
    <w:rsid w:val="00C87512"/>
    <w:rsid w:val="00C87E00"/>
    <w:rsid w:val="00C87F28"/>
    <w:rsid w:val="00C904DA"/>
    <w:rsid w:val="00C90781"/>
    <w:rsid w:val="00C94B0B"/>
    <w:rsid w:val="00C96A43"/>
    <w:rsid w:val="00C9783E"/>
    <w:rsid w:val="00CA009E"/>
    <w:rsid w:val="00CA036B"/>
    <w:rsid w:val="00CA1CD2"/>
    <w:rsid w:val="00CA2464"/>
    <w:rsid w:val="00CA24B4"/>
    <w:rsid w:val="00CA26DC"/>
    <w:rsid w:val="00CA276C"/>
    <w:rsid w:val="00CA43C1"/>
    <w:rsid w:val="00CA4CB5"/>
    <w:rsid w:val="00CB0988"/>
    <w:rsid w:val="00CB13B4"/>
    <w:rsid w:val="00CB1B69"/>
    <w:rsid w:val="00CB1EED"/>
    <w:rsid w:val="00CB226D"/>
    <w:rsid w:val="00CB457A"/>
    <w:rsid w:val="00CB57A0"/>
    <w:rsid w:val="00CB5931"/>
    <w:rsid w:val="00CB647B"/>
    <w:rsid w:val="00CB657C"/>
    <w:rsid w:val="00CB6A6A"/>
    <w:rsid w:val="00CB70F0"/>
    <w:rsid w:val="00CB789E"/>
    <w:rsid w:val="00CC055A"/>
    <w:rsid w:val="00CC2D58"/>
    <w:rsid w:val="00CD007C"/>
    <w:rsid w:val="00CD0D9F"/>
    <w:rsid w:val="00CD1B6C"/>
    <w:rsid w:val="00CD240A"/>
    <w:rsid w:val="00CD4F50"/>
    <w:rsid w:val="00CD6B3E"/>
    <w:rsid w:val="00CD6F28"/>
    <w:rsid w:val="00CD6F82"/>
    <w:rsid w:val="00CD7E98"/>
    <w:rsid w:val="00CE2F50"/>
    <w:rsid w:val="00CE3C70"/>
    <w:rsid w:val="00CE450A"/>
    <w:rsid w:val="00CE4896"/>
    <w:rsid w:val="00CE4C17"/>
    <w:rsid w:val="00CE5204"/>
    <w:rsid w:val="00CE73A9"/>
    <w:rsid w:val="00CE7B76"/>
    <w:rsid w:val="00CF0AEC"/>
    <w:rsid w:val="00CF15A1"/>
    <w:rsid w:val="00CF21FA"/>
    <w:rsid w:val="00CF2A4D"/>
    <w:rsid w:val="00CF2A9B"/>
    <w:rsid w:val="00CF35A4"/>
    <w:rsid w:val="00CF3850"/>
    <w:rsid w:val="00CF4BF5"/>
    <w:rsid w:val="00CF4DFD"/>
    <w:rsid w:val="00CF5B0F"/>
    <w:rsid w:val="00CF7641"/>
    <w:rsid w:val="00CF78A0"/>
    <w:rsid w:val="00CF79B7"/>
    <w:rsid w:val="00D015A5"/>
    <w:rsid w:val="00D0198B"/>
    <w:rsid w:val="00D02223"/>
    <w:rsid w:val="00D022F6"/>
    <w:rsid w:val="00D0241B"/>
    <w:rsid w:val="00D03694"/>
    <w:rsid w:val="00D044D3"/>
    <w:rsid w:val="00D06270"/>
    <w:rsid w:val="00D0647D"/>
    <w:rsid w:val="00D076C0"/>
    <w:rsid w:val="00D1011C"/>
    <w:rsid w:val="00D10D4B"/>
    <w:rsid w:val="00D11751"/>
    <w:rsid w:val="00D12010"/>
    <w:rsid w:val="00D127D0"/>
    <w:rsid w:val="00D12F41"/>
    <w:rsid w:val="00D13195"/>
    <w:rsid w:val="00D149FE"/>
    <w:rsid w:val="00D16A6E"/>
    <w:rsid w:val="00D17EF3"/>
    <w:rsid w:val="00D201AA"/>
    <w:rsid w:val="00D20F90"/>
    <w:rsid w:val="00D2197F"/>
    <w:rsid w:val="00D231D7"/>
    <w:rsid w:val="00D255BB"/>
    <w:rsid w:val="00D2576A"/>
    <w:rsid w:val="00D30954"/>
    <w:rsid w:val="00D311BA"/>
    <w:rsid w:val="00D31B18"/>
    <w:rsid w:val="00D36A9C"/>
    <w:rsid w:val="00D4000A"/>
    <w:rsid w:val="00D416CF"/>
    <w:rsid w:val="00D41CA5"/>
    <w:rsid w:val="00D4431E"/>
    <w:rsid w:val="00D44E8F"/>
    <w:rsid w:val="00D45D21"/>
    <w:rsid w:val="00D45F7F"/>
    <w:rsid w:val="00D46060"/>
    <w:rsid w:val="00D46430"/>
    <w:rsid w:val="00D46CAD"/>
    <w:rsid w:val="00D47498"/>
    <w:rsid w:val="00D47DEA"/>
    <w:rsid w:val="00D51032"/>
    <w:rsid w:val="00D52357"/>
    <w:rsid w:val="00D54E30"/>
    <w:rsid w:val="00D55362"/>
    <w:rsid w:val="00D560E9"/>
    <w:rsid w:val="00D56FC4"/>
    <w:rsid w:val="00D573ED"/>
    <w:rsid w:val="00D57E0C"/>
    <w:rsid w:val="00D602C0"/>
    <w:rsid w:val="00D603CD"/>
    <w:rsid w:val="00D60C55"/>
    <w:rsid w:val="00D61D81"/>
    <w:rsid w:val="00D620AC"/>
    <w:rsid w:val="00D62743"/>
    <w:rsid w:val="00D64947"/>
    <w:rsid w:val="00D66A51"/>
    <w:rsid w:val="00D71B1B"/>
    <w:rsid w:val="00D71D0B"/>
    <w:rsid w:val="00D74242"/>
    <w:rsid w:val="00D74DE1"/>
    <w:rsid w:val="00D75DE2"/>
    <w:rsid w:val="00D808D7"/>
    <w:rsid w:val="00D80F4A"/>
    <w:rsid w:val="00D82B18"/>
    <w:rsid w:val="00D830AE"/>
    <w:rsid w:val="00D830B1"/>
    <w:rsid w:val="00D8320A"/>
    <w:rsid w:val="00D84347"/>
    <w:rsid w:val="00D8741B"/>
    <w:rsid w:val="00D879B7"/>
    <w:rsid w:val="00D87D81"/>
    <w:rsid w:val="00D90139"/>
    <w:rsid w:val="00D901FA"/>
    <w:rsid w:val="00D90C29"/>
    <w:rsid w:val="00D93DAE"/>
    <w:rsid w:val="00D948A0"/>
    <w:rsid w:val="00D94B15"/>
    <w:rsid w:val="00D94D36"/>
    <w:rsid w:val="00D95EEB"/>
    <w:rsid w:val="00D95EF7"/>
    <w:rsid w:val="00D96475"/>
    <w:rsid w:val="00D96F6F"/>
    <w:rsid w:val="00D97733"/>
    <w:rsid w:val="00D978B6"/>
    <w:rsid w:val="00DA121D"/>
    <w:rsid w:val="00DA2C5A"/>
    <w:rsid w:val="00DA767C"/>
    <w:rsid w:val="00DA7ABA"/>
    <w:rsid w:val="00DA7DB5"/>
    <w:rsid w:val="00DB0EAB"/>
    <w:rsid w:val="00DB1808"/>
    <w:rsid w:val="00DB2205"/>
    <w:rsid w:val="00DB2AB0"/>
    <w:rsid w:val="00DB3C6E"/>
    <w:rsid w:val="00DB55E8"/>
    <w:rsid w:val="00DB5662"/>
    <w:rsid w:val="00DB5763"/>
    <w:rsid w:val="00DB6788"/>
    <w:rsid w:val="00DB7515"/>
    <w:rsid w:val="00DB7F6B"/>
    <w:rsid w:val="00DC044D"/>
    <w:rsid w:val="00DC1EFC"/>
    <w:rsid w:val="00DC3D5C"/>
    <w:rsid w:val="00DC4EFA"/>
    <w:rsid w:val="00DC5F6E"/>
    <w:rsid w:val="00DC5FA0"/>
    <w:rsid w:val="00DD07FB"/>
    <w:rsid w:val="00DD0D11"/>
    <w:rsid w:val="00DD1035"/>
    <w:rsid w:val="00DD1076"/>
    <w:rsid w:val="00DD1B13"/>
    <w:rsid w:val="00DD2E2A"/>
    <w:rsid w:val="00DD3B53"/>
    <w:rsid w:val="00DD4121"/>
    <w:rsid w:val="00DD55A7"/>
    <w:rsid w:val="00DD5E54"/>
    <w:rsid w:val="00DD5FA6"/>
    <w:rsid w:val="00DD736E"/>
    <w:rsid w:val="00DD7D5E"/>
    <w:rsid w:val="00DE0FCB"/>
    <w:rsid w:val="00DE1A99"/>
    <w:rsid w:val="00DE2B38"/>
    <w:rsid w:val="00DE39A5"/>
    <w:rsid w:val="00DE4332"/>
    <w:rsid w:val="00DE468B"/>
    <w:rsid w:val="00DE5223"/>
    <w:rsid w:val="00DE71AF"/>
    <w:rsid w:val="00DE7585"/>
    <w:rsid w:val="00DE7A2F"/>
    <w:rsid w:val="00DF0030"/>
    <w:rsid w:val="00DF078E"/>
    <w:rsid w:val="00DF1E40"/>
    <w:rsid w:val="00DF28B1"/>
    <w:rsid w:val="00DF45E3"/>
    <w:rsid w:val="00DF6523"/>
    <w:rsid w:val="00DF692F"/>
    <w:rsid w:val="00DF7881"/>
    <w:rsid w:val="00E04244"/>
    <w:rsid w:val="00E06914"/>
    <w:rsid w:val="00E1017A"/>
    <w:rsid w:val="00E11653"/>
    <w:rsid w:val="00E11981"/>
    <w:rsid w:val="00E12180"/>
    <w:rsid w:val="00E12E28"/>
    <w:rsid w:val="00E1302D"/>
    <w:rsid w:val="00E14DCA"/>
    <w:rsid w:val="00E176B9"/>
    <w:rsid w:val="00E216DB"/>
    <w:rsid w:val="00E21D6E"/>
    <w:rsid w:val="00E226FE"/>
    <w:rsid w:val="00E237DE"/>
    <w:rsid w:val="00E243FA"/>
    <w:rsid w:val="00E24983"/>
    <w:rsid w:val="00E26461"/>
    <w:rsid w:val="00E26CCF"/>
    <w:rsid w:val="00E3028C"/>
    <w:rsid w:val="00E30694"/>
    <w:rsid w:val="00E3069C"/>
    <w:rsid w:val="00E30A41"/>
    <w:rsid w:val="00E326CE"/>
    <w:rsid w:val="00E3270D"/>
    <w:rsid w:val="00E34155"/>
    <w:rsid w:val="00E35DF7"/>
    <w:rsid w:val="00E37F1F"/>
    <w:rsid w:val="00E40828"/>
    <w:rsid w:val="00E40907"/>
    <w:rsid w:val="00E4201E"/>
    <w:rsid w:val="00E4284A"/>
    <w:rsid w:val="00E440F6"/>
    <w:rsid w:val="00E4530E"/>
    <w:rsid w:val="00E46323"/>
    <w:rsid w:val="00E46A90"/>
    <w:rsid w:val="00E47A17"/>
    <w:rsid w:val="00E47B18"/>
    <w:rsid w:val="00E51C27"/>
    <w:rsid w:val="00E52538"/>
    <w:rsid w:val="00E5276A"/>
    <w:rsid w:val="00E53014"/>
    <w:rsid w:val="00E5305E"/>
    <w:rsid w:val="00E530CA"/>
    <w:rsid w:val="00E542CC"/>
    <w:rsid w:val="00E54430"/>
    <w:rsid w:val="00E54A2C"/>
    <w:rsid w:val="00E551FB"/>
    <w:rsid w:val="00E55B35"/>
    <w:rsid w:val="00E57BE3"/>
    <w:rsid w:val="00E60F9F"/>
    <w:rsid w:val="00E6294A"/>
    <w:rsid w:val="00E62CF3"/>
    <w:rsid w:val="00E62CF7"/>
    <w:rsid w:val="00E66022"/>
    <w:rsid w:val="00E66082"/>
    <w:rsid w:val="00E70061"/>
    <w:rsid w:val="00E714F2"/>
    <w:rsid w:val="00E760F2"/>
    <w:rsid w:val="00E768AB"/>
    <w:rsid w:val="00E76DB4"/>
    <w:rsid w:val="00E77562"/>
    <w:rsid w:val="00E80657"/>
    <w:rsid w:val="00E80AED"/>
    <w:rsid w:val="00E80D73"/>
    <w:rsid w:val="00E81CD9"/>
    <w:rsid w:val="00E828DB"/>
    <w:rsid w:val="00E83ABE"/>
    <w:rsid w:val="00E85814"/>
    <w:rsid w:val="00E85DBD"/>
    <w:rsid w:val="00E860E9"/>
    <w:rsid w:val="00E86EB5"/>
    <w:rsid w:val="00E870CE"/>
    <w:rsid w:val="00E87638"/>
    <w:rsid w:val="00E87AAD"/>
    <w:rsid w:val="00E87C1E"/>
    <w:rsid w:val="00E9123B"/>
    <w:rsid w:val="00E9270B"/>
    <w:rsid w:val="00E92E1F"/>
    <w:rsid w:val="00E944DA"/>
    <w:rsid w:val="00E94729"/>
    <w:rsid w:val="00E976D6"/>
    <w:rsid w:val="00EA0A76"/>
    <w:rsid w:val="00EA211D"/>
    <w:rsid w:val="00EA4009"/>
    <w:rsid w:val="00EA445B"/>
    <w:rsid w:val="00EB0630"/>
    <w:rsid w:val="00EB289A"/>
    <w:rsid w:val="00EB3010"/>
    <w:rsid w:val="00EB5734"/>
    <w:rsid w:val="00EB58E7"/>
    <w:rsid w:val="00EB6BA3"/>
    <w:rsid w:val="00EB7904"/>
    <w:rsid w:val="00EB7DF4"/>
    <w:rsid w:val="00EC03F1"/>
    <w:rsid w:val="00EC067B"/>
    <w:rsid w:val="00EC0F6D"/>
    <w:rsid w:val="00EC2428"/>
    <w:rsid w:val="00EC29C3"/>
    <w:rsid w:val="00EC3DC3"/>
    <w:rsid w:val="00EC4CF1"/>
    <w:rsid w:val="00EC685B"/>
    <w:rsid w:val="00EC691E"/>
    <w:rsid w:val="00EC780C"/>
    <w:rsid w:val="00ED1699"/>
    <w:rsid w:val="00ED74BF"/>
    <w:rsid w:val="00EE00BE"/>
    <w:rsid w:val="00EE0B7C"/>
    <w:rsid w:val="00EE0DA5"/>
    <w:rsid w:val="00EE0EA7"/>
    <w:rsid w:val="00EE198A"/>
    <w:rsid w:val="00EE1A72"/>
    <w:rsid w:val="00EE24A9"/>
    <w:rsid w:val="00EE6319"/>
    <w:rsid w:val="00EE6B84"/>
    <w:rsid w:val="00EE6E1B"/>
    <w:rsid w:val="00EE7B1B"/>
    <w:rsid w:val="00EF044A"/>
    <w:rsid w:val="00EF14C6"/>
    <w:rsid w:val="00EF18B8"/>
    <w:rsid w:val="00EF416E"/>
    <w:rsid w:val="00EF4AE7"/>
    <w:rsid w:val="00EF50C7"/>
    <w:rsid w:val="00EF5448"/>
    <w:rsid w:val="00EF5790"/>
    <w:rsid w:val="00EF5C81"/>
    <w:rsid w:val="00EF6B87"/>
    <w:rsid w:val="00EF75B9"/>
    <w:rsid w:val="00EF767A"/>
    <w:rsid w:val="00EF768F"/>
    <w:rsid w:val="00EF7741"/>
    <w:rsid w:val="00F00CE7"/>
    <w:rsid w:val="00F010CF"/>
    <w:rsid w:val="00F035CE"/>
    <w:rsid w:val="00F03A17"/>
    <w:rsid w:val="00F03CD1"/>
    <w:rsid w:val="00F05D7F"/>
    <w:rsid w:val="00F0621C"/>
    <w:rsid w:val="00F109B3"/>
    <w:rsid w:val="00F10D27"/>
    <w:rsid w:val="00F113A0"/>
    <w:rsid w:val="00F124E1"/>
    <w:rsid w:val="00F14720"/>
    <w:rsid w:val="00F14C07"/>
    <w:rsid w:val="00F14D64"/>
    <w:rsid w:val="00F151F1"/>
    <w:rsid w:val="00F21578"/>
    <w:rsid w:val="00F21E3D"/>
    <w:rsid w:val="00F223C8"/>
    <w:rsid w:val="00F22F2B"/>
    <w:rsid w:val="00F244B2"/>
    <w:rsid w:val="00F24E13"/>
    <w:rsid w:val="00F24ED7"/>
    <w:rsid w:val="00F25026"/>
    <w:rsid w:val="00F26304"/>
    <w:rsid w:val="00F26A49"/>
    <w:rsid w:val="00F27130"/>
    <w:rsid w:val="00F3068B"/>
    <w:rsid w:val="00F32900"/>
    <w:rsid w:val="00F34E91"/>
    <w:rsid w:val="00F35726"/>
    <w:rsid w:val="00F36263"/>
    <w:rsid w:val="00F36906"/>
    <w:rsid w:val="00F37977"/>
    <w:rsid w:val="00F37D60"/>
    <w:rsid w:val="00F40223"/>
    <w:rsid w:val="00F4240D"/>
    <w:rsid w:val="00F44D2C"/>
    <w:rsid w:val="00F45B57"/>
    <w:rsid w:val="00F4659C"/>
    <w:rsid w:val="00F46767"/>
    <w:rsid w:val="00F46BAC"/>
    <w:rsid w:val="00F47644"/>
    <w:rsid w:val="00F47F40"/>
    <w:rsid w:val="00F503FE"/>
    <w:rsid w:val="00F50B1E"/>
    <w:rsid w:val="00F50B44"/>
    <w:rsid w:val="00F51D6D"/>
    <w:rsid w:val="00F5219C"/>
    <w:rsid w:val="00F52550"/>
    <w:rsid w:val="00F527C8"/>
    <w:rsid w:val="00F54383"/>
    <w:rsid w:val="00F54EC4"/>
    <w:rsid w:val="00F5516D"/>
    <w:rsid w:val="00F613DB"/>
    <w:rsid w:val="00F62A45"/>
    <w:rsid w:val="00F707F4"/>
    <w:rsid w:val="00F72298"/>
    <w:rsid w:val="00F72A61"/>
    <w:rsid w:val="00F72CDA"/>
    <w:rsid w:val="00F75C53"/>
    <w:rsid w:val="00F76638"/>
    <w:rsid w:val="00F77869"/>
    <w:rsid w:val="00F80905"/>
    <w:rsid w:val="00F81114"/>
    <w:rsid w:val="00F820A2"/>
    <w:rsid w:val="00F857BB"/>
    <w:rsid w:val="00F85F5C"/>
    <w:rsid w:val="00F86758"/>
    <w:rsid w:val="00F869ED"/>
    <w:rsid w:val="00F91693"/>
    <w:rsid w:val="00F916D2"/>
    <w:rsid w:val="00F9306D"/>
    <w:rsid w:val="00F93D2B"/>
    <w:rsid w:val="00F97BFA"/>
    <w:rsid w:val="00FA2055"/>
    <w:rsid w:val="00FA2276"/>
    <w:rsid w:val="00FA2D5B"/>
    <w:rsid w:val="00FA2FD3"/>
    <w:rsid w:val="00FA616C"/>
    <w:rsid w:val="00FA68FA"/>
    <w:rsid w:val="00FA79B3"/>
    <w:rsid w:val="00FB002C"/>
    <w:rsid w:val="00FB1811"/>
    <w:rsid w:val="00FB1B79"/>
    <w:rsid w:val="00FB37A6"/>
    <w:rsid w:val="00FB37F6"/>
    <w:rsid w:val="00FB582C"/>
    <w:rsid w:val="00FB58D7"/>
    <w:rsid w:val="00FB7D4F"/>
    <w:rsid w:val="00FC0051"/>
    <w:rsid w:val="00FC019E"/>
    <w:rsid w:val="00FC038B"/>
    <w:rsid w:val="00FC08D0"/>
    <w:rsid w:val="00FC1A37"/>
    <w:rsid w:val="00FC1FDB"/>
    <w:rsid w:val="00FC20CC"/>
    <w:rsid w:val="00FC54D3"/>
    <w:rsid w:val="00FC73B2"/>
    <w:rsid w:val="00FC7AF8"/>
    <w:rsid w:val="00FD0896"/>
    <w:rsid w:val="00FD172C"/>
    <w:rsid w:val="00FD179C"/>
    <w:rsid w:val="00FD182D"/>
    <w:rsid w:val="00FD359D"/>
    <w:rsid w:val="00FD3B79"/>
    <w:rsid w:val="00FD4CBE"/>
    <w:rsid w:val="00FD4CE2"/>
    <w:rsid w:val="00FD52A3"/>
    <w:rsid w:val="00FD5B16"/>
    <w:rsid w:val="00FD6C32"/>
    <w:rsid w:val="00FE1ABA"/>
    <w:rsid w:val="00FE1D32"/>
    <w:rsid w:val="00FE55AC"/>
    <w:rsid w:val="00FE60D4"/>
    <w:rsid w:val="00FE7252"/>
    <w:rsid w:val="00FE75A6"/>
    <w:rsid w:val="00FE75C4"/>
    <w:rsid w:val="00FE7EDE"/>
    <w:rsid w:val="00FF0483"/>
    <w:rsid w:val="00FF2B5C"/>
    <w:rsid w:val="00FF38C7"/>
    <w:rsid w:val="00FF50CB"/>
    <w:rsid w:val="00FF533B"/>
    <w:rsid w:val="00FF69E5"/>
    <w:rsid w:val="00FF6F2C"/>
    <w:rsid w:val="00FF7320"/>
    <w:rsid w:val="00FF7AA9"/>
    <w:rsid w:val="00FF7FCD"/>
    <w:rsid w:val="01BA24C4"/>
    <w:rsid w:val="01D01FFF"/>
    <w:rsid w:val="022871EC"/>
    <w:rsid w:val="0322331B"/>
    <w:rsid w:val="04581BD5"/>
    <w:rsid w:val="05FF3604"/>
    <w:rsid w:val="065A2BDB"/>
    <w:rsid w:val="06920D8E"/>
    <w:rsid w:val="06B859A0"/>
    <w:rsid w:val="0773538A"/>
    <w:rsid w:val="095C0E26"/>
    <w:rsid w:val="09D461BF"/>
    <w:rsid w:val="09E308E0"/>
    <w:rsid w:val="0ACB2415"/>
    <w:rsid w:val="0B8907C4"/>
    <w:rsid w:val="0BDA2F5B"/>
    <w:rsid w:val="0BDA592D"/>
    <w:rsid w:val="0C066E79"/>
    <w:rsid w:val="0C63795F"/>
    <w:rsid w:val="0E31769F"/>
    <w:rsid w:val="0F724A34"/>
    <w:rsid w:val="0F8C49D6"/>
    <w:rsid w:val="10604EF2"/>
    <w:rsid w:val="10E73F7B"/>
    <w:rsid w:val="11BC387F"/>
    <w:rsid w:val="15E4383C"/>
    <w:rsid w:val="1623036E"/>
    <w:rsid w:val="17076081"/>
    <w:rsid w:val="182633D1"/>
    <w:rsid w:val="18776838"/>
    <w:rsid w:val="18AF11DB"/>
    <w:rsid w:val="18DE390A"/>
    <w:rsid w:val="19834C82"/>
    <w:rsid w:val="19836B65"/>
    <w:rsid w:val="19874939"/>
    <w:rsid w:val="19D742B1"/>
    <w:rsid w:val="1A981F85"/>
    <w:rsid w:val="1B6900A2"/>
    <w:rsid w:val="1BC173D1"/>
    <w:rsid w:val="1D6B0914"/>
    <w:rsid w:val="1E904092"/>
    <w:rsid w:val="1F3B2724"/>
    <w:rsid w:val="202F346E"/>
    <w:rsid w:val="2044251E"/>
    <w:rsid w:val="208F2D4B"/>
    <w:rsid w:val="21541389"/>
    <w:rsid w:val="223C0168"/>
    <w:rsid w:val="230C5CE8"/>
    <w:rsid w:val="25D532B6"/>
    <w:rsid w:val="26375F6B"/>
    <w:rsid w:val="26543DF9"/>
    <w:rsid w:val="268A2682"/>
    <w:rsid w:val="26C04C40"/>
    <w:rsid w:val="283640D1"/>
    <w:rsid w:val="291A753B"/>
    <w:rsid w:val="294A4D79"/>
    <w:rsid w:val="29586CAB"/>
    <w:rsid w:val="29B108C4"/>
    <w:rsid w:val="2A003565"/>
    <w:rsid w:val="2AB77F5A"/>
    <w:rsid w:val="2B6F4276"/>
    <w:rsid w:val="2C9915C7"/>
    <w:rsid w:val="2E043747"/>
    <w:rsid w:val="2E3A0D95"/>
    <w:rsid w:val="2EBD5EA1"/>
    <w:rsid w:val="2EBD7E29"/>
    <w:rsid w:val="2FB7522E"/>
    <w:rsid w:val="2FF9530D"/>
    <w:rsid w:val="302F5B91"/>
    <w:rsid w:val="307422C7"/>
    <w:rsid w:val="31500118"/>
    <w:rsid w:val="32352209"/>
    <w:rsid w:val="33EE1E66"/>
    <w:rsid w:val="35446931"/>
    <w:rsid w:val="35752FC6"/>
    <w:rsid w:val="35DA041D"/>
    <w:rsid w:val="35FE0861"/>
    <w:rsid w:val="36062A6B"/>
    <w:rsid w:val="362A41C9"/>
    <w:rsid w:val="36A43CE1"/>
    <w:rsid w:val="36B27F5F"/>
    <w:rsid w:val="381F37DC"/>
    <w:rsid w:val="38694C14"/>
    <w:rsid w:val="38F96428"/>
    <w:rsid w:val="393170A4"/>
    <w:rsid w:val="39714F88"/>
    <w:rsid w:val="39B2116A"/>
    <w:rsid w:val="3A595708"/>
    <w:rsid w:val="3B142927"/>
    <w:rsid w:val="3B7F05B6"/>
    <w:rsid w:val="3B912FEA"/>
    <w:rsid w:val="3B913EE5"/>
    <w:rsid w:val="3BB94F76"/>
    <w:rsid w:val="3C132514"/>
    <w:rsid w:val="3C15355B"/>
    <w:rsid w:val="3F2D1EE9"/>
    <w:rsid w:val="3F351280"/>
    <w:rsid w:val="3FDF6CB3"/>
    <w:rsid w:val="417119C2"/>
    <w:rsid w:val="42514307"/>
    <w:rsid w:val="43EA4789"/>
    <w:rsid w:val="46227E26"/>
    <w:rsid w:val="463A3339"/>
    <w:rsid w:val="47942DC2"/>
    <w:rsid w:val="47E10C44"/>
    <w:rsid w:val="480F0EA3"/>
    <w:rsid w:val="48881715"/>
    <w:rsid w:val="494B0FA6"/>
    <w:rsid w:val="49DF49F8"/>
    <w:rsid w:val="4A802994"/>
    <w:rsid w:val="4AA3686D"/>
    <w:rsid w:val="4CD679AA"/>
    <w:rsid w:val="4CE04784"/>
    <w:rsid w:val="4D9B28B1"/>
    <w:rsid w:val="4E5A496F"/>
    <w:rsid w:val="4F15005F"/>
    <w:rsid w:val="4F2D209F"/>
    <w:rsid w:val="4F626B0C"/>
    <w:rsid w:val="4FA61172"/>
    <w:rsid w:val="4FEA41F1"/>
    <w:rsid w:val="50C660B1"/>
    <w:rsid w:val="51473CCE"/>
    <w:rsid w:val="52515ECF"/>
    <w:rsid w:val="52B07B8F"/>
    <w:rsid w:val="546B01E6"/>
    <w:rsid w:val="54F24BB5"/>
    <w:rsid w:val="553F066A"/>
    <w:rsid w:val="56734993"/>
    <w:rsid w:val="56A7698F"/>
    <w:rsid w:val="57F068A4"/>
    <w:rsid w:val="582200BF"/>
    <w:rsid w:val="58DF40AE"/>
    <w:rsid w:val="58E615E1"/>
    <w:rsid w:val="593A193B"/>
    <w:rsid w:val="594905CD"/>
    <w:rsid w:val="594A6FC6"/>
    <w:rsid w:val="595928A6"/>
    <w:rsid w:val="5A091BE8"/>
    <w:rsid w:val="5A9C5F64"/>
    <w:rsid w:val="5AFF1935"/>
    <w:rsid w:val="5BB4250E"/>
    <w:rsid w:val="5BC42F0F"/>
    <w:rsid w:val="5C1B490C"/>
    <w:rsid w:val="5C356ACF"/>
    <w:rsid w:val="5D50777E"/>
    <w:rsid w:val="5D8D282A"/>
    <w:rsid w:val="5DDB1C03"/>
    <w:rsid w:val="5E111E29"/>
    <w:rsid w:val="5E3B2430"/>
    <w:rsid w:val="5EDA5B17"/>
    <w:rsid w:val="5F942D53"/>
    <w:rsid w:val="5FF16825"/>
    <w:rsid w:val="60C6002D"/>
    <w:rsid w:val="618722E3"/>
    <w:rsid w:val="61CB5932"/>
    <w:rsid w:val="63EC2405"/>
    <w:rsid w:val="65570280"/>
    <w:rsid w:val="657F64B7"/>
    <w:rsid w:val="658C278C"/>
    <w:rsid w:val="65E272C5"/>
    <w:rsid w:val="663F00DF"/>
    <w:rsid w:val="665A4BC8"/>
    <w:rsid w:val="67665DDE"/>
    <w:rsid w:val="67A10D28"/>
    <w:rsid w:val="684C6789"/>
    <w:rsid w:val="692F0BEE"/>
    <w:rsid w:val="69D341E6"/>
    <w:rsid w:val="6A2A4FCC"/>
    <w:rsid w:val="6A3323A8"/>
    <w:rsid w:val="6B976E79"/>
    <w:rsid w:val="6C73229B"/>
    <w:rsid w:val="6C8655BE"/>
    <w:rsid w:val="6CC73F15"/>
    <w:rsid w:val="6D7D5706"/>
    <w:rsid w:val="6E2F1C88"/>
    <w:rsid w:val="6EC376B8"/>
    <w:rsid w:val="6F1143E6"/>
    <w:rsid w:val="70E679B6"/>
    <w:rsid w:val="73D257C3"/>
    <w:rsid w:val="76703990"/>
    <w:rsid w:val="774F41FC"/>
    <w:rsid w:val="778C42FF"/>
    <w:rsid w:val="77DE5608"/>
    <w:rsid w:val="78D718EB"/>
    <w:rsid w:val="7A0E3A4A"/>
    <w:rsid w:val="7A60126E"/>
    <w:rsid w:val="7AEE7323"/>
    <w:rsid w:val="7B6A522B"/>
    <w:rsid w:val="7B9652C4"/>
    <w:rsid w:val="7C1246A8"/>
    <w:rsid w:val="7C255405"/>
    <w:rsid w:val="7C7623A6"/>
    <w:rsid w:val="7D0050EB"/>
    <w:rsid w:val="7EAC29FB"/>
    <w:rsid w:val="7F1B4CBA"/>
    <w:rsid w:val="7F601460"/>
    <w:rsid w:val="FFBBC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Theme="minorHAnsi" w:hAnsiTheme="minorHAnsi" w:eastAsiaTheme="minorEastAsia" w:cstheme="minorBidi"/>
      <w:b/>
      <w:bCs/>
      <w:kern w:val="2"/>
      <w:sz w:val="32"/>
      <w:szCs w:val="32"/>
      <w:lang w:val="en-US" w:eastAsia="zh-CN" w:bidi="ar-SA"/>
      <w14:ligatures w14:val="standardContextual"/>
    </w:rPr>
  </w:style>
  <w:style w:type="paragraph" w:styleId="2">
    <w:name w:val="heading 1"/>
    <w:basedOn w:val="1"/>
    <w:next w:val="1"/>
    <w:link w:val="60"/>
    <w:autoRedefine/>
    <w:qFormat/>
    <w:uiPriority w:val="0"/>
    <w:pPr>
      <w:keepNext/>
      <w:keepLines/>
      <w:numPr>
        <w:ilvl w:val="0"/>
        <w:numId w:val="1"/>
      </w:numPr>
      <w:outlineLvl w:val="0"/>
    </w:pPr>
    <w:rPr>
      <w:b w:val="0"/>
      <w:bCs w:val="0"/>
      <w:kern w:val="44"/>
      <w:sz w:val="36"/>
      <w:szCs w:val="44"/>
    </w:rPr>
  </w:style>
  <w:style w:type="paragraph" w:styleId="3">
    <w:name w:val="heading 2"/>
    <w:basedOn w:val="1"/>
    <w:next w:val="1"/>
    <w:link w:val="58"/>
    <w:autoRedefine/>
    <w:qFormat/>
    <w:uiPriority w:val="0"/>
    <w:pPr>
      <w:keepNext/>
      <w:keepLines/>
      <w:numPr>
        <w:ilvl w:val="1"/>
        <w:numId w:val="1"/>
      </w:numPr>
      <w:outlineLvl w:val="1"/>
    </w:pPr>
    <w:rPr>
      <w:rFonts w:ascii="Cambria" w:hAnsi="Cambria"/>
      <w:b w:val="0"/>
      <w:bCs w:val="0"/>
    </w:rPr>
  </w:style>
  <w:style w:type="paragraph" w:styleId="4">
    <w:name w:val="heading 3"/>
    <w:basedOn w:val="1"/>
    <w:next w:val="1"/>
    <w:link w:val="73"/>
    <w:autoRedefine/>
    <w:qFormat/>
    <w:uiPriority w:val="0"/>
    <w:pPr>
      <w:keepNext/>
      <w:keepLines/>
      <w:numPr>
        <w:ilvl w:val="2"/>
        <w:numId w:val="1"/>
      </w:numPr>
      <w:spacing w:line="416" w:lineRule="auto"/>
      <w:ind w:left="720"/>
      <w:outlineLvl w:val="2"/>
    </w:pPr>
    <w:rPr>
      <w:rFonts w:ascii="Cambria" w:hAnsi="Cambria"/>
      <w:b w:val="0"/>
      <w:bCs w:val="0"/>
      <w:sz w:val="30"/>
    </w:rPr>
  </w:style>
  <w:style w:type="paragraph" w:styleId="5">
    <w:name w:val="heading 4"/>
    <w:basedOn w:val="1"/>
    <w:next w:val="1"/>
    <w:link w:val="74"/>
    <w:autoRedefine/>
    <w:qFormat/>
    <w:uiPriority w:val="0"/>
    <w:pPr>
      <w:keepNext/>
      <w:keepLines/>
      <w:numPr>
        <w:ilvl w:val="3"/>
        <w:numId w:val="1"/>
      </w:numPr>
      <w:spacing w:line="376" w:lineRule="auto"/>
      <w:ind w:left="864"/>
      <w:outlineLvl w:val="3"/>
    </w:pPr>
    <w:rPr>
      <w:rFonts w:ascii="Cambria" w:hAnsi="Cambria"/>
      <w:b w:val="0"/>
      <w:bCs w:val="0"/>
      <w:sz w:val="28"/>
      <w:szCs w:val="28"/>
    </w:rPr>
  </w:style>
  <w:style w:type="paragraph" w:styleId="6">
    <w:name w:val="heading 5"/>
    <w:basedOn w:val="1"/>
    <w:next w:val="1"/>
    <w:link w:val="55"/>
    <w:autoRedefine/>
    <w:qFormat/>
    <w:uiPriority w:val="9"/>
    <w:pPr>
      <w:keepNext/>
      <w:keepLines/>
      <w:numPr>
        <w:ilvl w:val="4"/>
        <w:numId w:val="1"/>
      </w:numPr>
      <w:spacing w:before="280" w:after="290" w:line="376" w:lineRule="auto"/>
      <w:outlineLvl w:val="4"/>
    </w:pPr>
    <w:rPr>
      <w:b w:val="0"/>
      <w:bCs w:val="0"/>
      <w:sz w:val="28"/>
      <w:szCs w:val="28"/>
    </w:rPr>
  </w:style>
  <w:style w:type="paragraph" w:styleId="7">
    <w:name w:val="heading 6"/>
    <w:basedOn w:val="1"/>
    <w:next w:val="1"/>
    <w:link w:val="76"/>
    <w:autoRedefine/>
    <w:qFormat/>
    <w:uiPriority w:val="9"/>
    <w:pPr>
      <w:keepNext/>
      <w:keepLines/>
      <w:numPr>
        <w:ilvl w:val="5"/>
        <w:numId w:val="1"/>
      </w:numPr>
      <w:spacing w:before="240" w:after="64" w:line="320" w:lineRule="auto"/>
      <w:outlineLvl w:val="5"/>
    </w:pPr>
    <w:rPr>
      <w:rFonts w:ascii="Cambria" w:hAnsi="Cambria"/>
      <w:b w:val="0"/>
      <w:bCs w:val="0"/>
      <w:sz w:val="24"/>
    </w:rPr>
  </w:style>
  <w:style w:type="paragraph" w:styleId="8">
    <w:name w:val="heading 7"/>
    <w:basedOn w:val="1"/>
    <w:next w:val="1"/>
    <w:link w:val="50"/>
    <w:autoRedefine/>
    <w:qFormat/>
    <w:uiPriority w:val="9"/>
    <w:pPr>
      <w:keepNext/>
      <w:keepLines/>
      <w:numPr>
        <w:ilvl w:val="6"/>
        <w:numId w:val="1"/>
      </w:numPr>
      <w:spacing w:before="240" w:after="64" w:line="320" w:lineRule="auto"/>
      <w:outlineLvl w:val="6"/>
    </w:pPr>
    <w:rPr>
      <w:b w:val="0"/>
      <w:bCs w:val="0"/>
      <w:sz w:val="24"/>
    </w:rPr>
  </w:style>
  <w:style w:type="paragraph" w:styleId="9">
    <w:name w:val="heading 8"/>
    <w:basedOn w:val="1"/>
    <w:next w:val="1"/>
    <w:link w:val="51"/>
    <w:autoRedefine/>
    <w:qFormat/>
    <w:uiPriority w:val="9"/>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65"/>
    <w:autoRedefine/>
    <w:qFormat/>
    <w:uiPriority w:val="9"/>
    <w:pPr>
      <w:keepNext/>
      <w:keepLines/>
      <w:numPr>
        <w:ilvl w:val="8"/>
        <w:numId w:val="1"/>
      </w:numPr>
      <w:spacing w:before="240" w:after="64" w:line="320" w:lineRule="auto"/>
      <w:outlineLvl w:val="8"/>
    </w:pPr>
    <w:rPr>
      <w:rFonts w:ascii="Cambria" w:hAnsi="Cambria"/>
      <w:szCs w:val="21"/>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cs="Calibri"/>
      <w:sz w:val="20"/>
    </w:rPr>
  </w:style>
  <w:style w:type="paragraph" w:styleId="12">
    <w:name w:val="Normal Indent"/>
    <w:basedOn w:val="1"/>
    <w:autoRedefine/>
    <w:qFormat/>
    <w:uiPriority w:val="0"/>
    <w:pPr>
      <w:ind w:firstLine="420" w:firstLineChars="200"/>
    </w:pPr>
    <w:rPr>
      <w:sz w:val="30"/>
    </w:rPr>
  </w:style>
  <w:style w:type="paragraph" w:styleId="13">
    <w:name w:val="annotation text"/>
    <w:basedOn w:val="1"/>
    <w:link w:val="61"/>
    <w:autoRedefine/>
    <w:qFormat/>
    <w:uiPriority w:val="99"/>
    <w:pPr>
      <w:jc w:val="left"/>
    </w:pPr>
  </w:style>
  <w:style w:type="paragraph" w:styleId="14">
    <w:name w:val="Body Text"/>
    <w:qFormat/>
    <w:uiPriority w:val="0"/>
    <w:pPr>
      <w:widowControl w:val="0"/>
      <w:autoSpaceDE w:val="0"/>
      <w:autoSpaceDN w:val="0"/>
    </w:pPr>
    <w:rPr>
      <w:rFonts w:ascii="仿宋_GB2312" w:hAnsi="Calibri" w:eastAsia="仿宋_GB2312" w:cs="仿宋_GB2312"/>
      <w:sz w:val="32"/>
      <w:szCs w:val="32"/>
      <w:lang w:val="en-US" w:eastAsia="zh-CN" w:bidi="ar-SA"/>
    </w:rPr>
  </w:style>
  <w:style w:type="paragraph" w:styleId="15">
    <w:name w:val="Body Text Indent"/>
    <w:basedOn w:val="1"/>
    <w:autoRedefine/>
    <w:qFormat/>
    <w:uiPriority w:val="0"/>
    <w:pPr>
      <w:spacing w:after="120"/>
      <w:ind w:left="200" w:leftChars="200"/>
    </w:pPr>
  </w:style>
  <w:style w:type="paragraph" w:styleId="16">
    <w:name w:val="toc 5"/>
    <w:basedOn w:val="1"/>
    <w:next w:val="1"/>
    <w:autoRedefine/>
    <w:qFormat/>
    <w:uiPriority w:val="0"/>
    <w:pPr>
      <w:ind w:left="840"/>
      <w:jc w:val="left"/>
    </w:pPr>
    <w:rPr>
      <w:rFonts w:cs="Calibri"/>
      <w:sz w:val="20"/>
    </w:rPr>
  </w:style>
  <w:style w:type="paragraph" w:styleId="17">
    <w:name w:val="toc 3"/>
    <w:basedOn w:val="1"/>
    <w:next w:val="1"/>
    <w:autoRedefine/>
    <w:unhideWhenUsed/>
    <w:qFormat/>
    <w:uiPriority w:val="39"/>
    <w:pPr>
      <w:ind w:left="560"/>
      <w:jc w:val="left"/>
    </w:pPr>
    <w:rPr>
      <w:rFonts w:cs="Calibri"/>
      <w:i/>
      <w:iCs/>
      <w:sz w:val="20"/>
    </w:rPr>
  </w:style>
  <w:style w:type="paragraph" w:styleId="18">
    <w:name w:val="toc 8"/>
    <w:basedOn w:val="1"/>
    <w:next w:val="1"/>
    <w:autoRedefine/>
    <w:qFormat/>
    <w:uiPriority w:val="0"/>
    <w:pPr>
      <w:ind w:left="1470"/>
      <w:jc w:val="left"/>
    </w:pPr>
    <w:rPr>
      <w:rFonts w:cs="Calibri"/>
      <w:sz w:val="20"/>
    </w:rPr>
  </w:style>
  <w:style w:type="paragraph" w:styleId="19">
    <w:name w:val="Date"/>
    <w:basedOn w:val="1"/>
    <w:next w:val="1"/>
    <w:link w:val="59"/>
    <w:autoRedefine/>
    <w:unhideWhenUsed/>
    <w:qFormat/>
    <w:uiPriority w:val="99"/>
    <w:pPr>
      <w:ind w:left="100" w:leftChars="2500"/>
    </w:pPr>
    <w:rPr>
      <w:rFonts w:ascii="宋体" w:hAnsi="宋体"/>
      <w:sz w:val="24"/>
    </w:rPr>
  </w:style>
  <w:style w:type="paragraph" w:styleId="20">
    <w:name w:val="endnote text"/>
    <w:basedOn w:val="1"/>
    <w:autoRedefine/>
    <w:qFormat/>
    <w:uiPriority w:val="0"/>
    <w:pPr>
      <w:snapToGrid w:val="0"/>
      <w:jc w:val="left"/>
    </w:pPr>
  </w:style>
  <w:style w:type="paragraph" w:styleId="21">
    <w:name w:val="Balloon Text"/>
    <w:basedOn w:val="1"/>
    <w:link w:val="78"/>
    <w:autoRedefine/>
    <w:qFormat/>
    <w:uiPriority w:val="99"/>
    <w:rPr>
      <w:sz w:val="18"/>
      <w:szCs w:val="18"/>
    </w:rPr>
  </w:style>
  <w:style w:type="paragraph" w:styleId="22">
    <w:name w:val="footer"/>
    <w:basedOn w:val="1"/>
    <w:link w:val="45"/>
    <w:autoRedefine/>
    <w:qFormat/>
    <w:uiPriority w:val="99"/>
    <w:pPr>
      <w:tabs>
        <w:tab w:val="center" w:pos="4153"/>
        <w:tab w:val="right" w:pos="8306"/>
      </w:tabs>
      <w:snapToGrid w:val="0"/>
      <w:jc w:val="left"/>
    </w:pPr>
    <w:rPr>
      <w:sz w:val="18"/>
      <w:szCs w:val="18"/>
    </w:rPr>
  </w:style>
  <w:style w:type="paragraph" w:styleId="23">
    <w:name w:val="header"/>
    <w:basedOn w:val="1"/>
    <w:link w:val="68"/>
    <w:autoRedefine/>
    <w:qFormat/>
    <w:uiPriority w:val="99"/>
    <w:pPr>
      <w:pBdr>
        <w:bottom w:val="single" w:color="auto" w:sz="6" w:space="1"/>
      </w:pBdr>
      <w:tabs>
        <w:tab w:val="center" w:pos="4153"/>
        <w:tab w:val="right" w:pos="8306"/>
      </w:tabs>
      <w:snapToGrid w:val="0"/>
    </w:pPr>
    <w:rPr>
      <w:sz w:val="18"/>
      <w:szCs w:val="18"/>
    </w:rPr>
  </w:style>
  <w:style w:type="paragraph" w:styleId="24">
    <w:name w:val="toc 1"/>
    <w:basedOn w:val="1"/>
    <w:next w:val="1"/>
    <w:autoRedefine/>
    <w:unhideWhenUsed/>
    <w:qFormat/>
    <w:uiPriority w:val="39"/>
    <w:pPr>
      <w:tabs>
        <w:tab w:val="left" w:pos="560"/>
        <w:tab w:val="right" w:leader="dot" w:pos="8296"/>
      </w:tabs>
      <w:spacing w:before="120" w:after="120"/>
      <w:jc w:val="left"/>
    </w:pPr>
    <w:rPr>
      <w:rFonts w:cs="Calibri"/>
      <w:b w:val="0"/>
      <w:bCs w:val="0"/>
      <w:caps/>
      <w:sz w:val="20"/>
    </w:rPr>
  </w:style>
  <w:style w:type="paragraph" w:styleId="25">
    <w:name w:val="toc 4"/>
    <w:basedOn w:val="1"/>
    <w:next w:val="1"/>
    <w:autoRedefine/>
    <w:qFormat/>
    <w:uiPriority w:val="0"/>
    <w:pPr>
      <w:ind w:left="630"/>
      <w:jc w:val="left"/>
    </w:pPr>
    <w:rPr>
      <w:rFonts w:cs="Calibri"/>
      <w:sz w:val="20"/>
    </w:rPr>
  </w:style>
  <w:style w:type="paragraph" w:styleId="26">
    <w:name w:val="Subtitle"/>
    <w:basedOn w:val="1"/>
    <w:next w:val="1"/>
    <w:link w:val="64"/>
    <w:autoRedefine/>
    <w:qFormat/>
    <w:uiPriority w:val="99"/>
    <w:pPr>
      <w:spacing w:before="240" w:after="60" w:line="312" w:lineRule="auto"/>
      <w:outlineLvl w:val="1"/>
    </w:pPr>
    <w:rPr>
      <w:rFonts w:ascii="Cambria" w:hAnsi="Cambria"/>
      <w:b w:val="0"/>
      <w:kern w:val="28"/>
    </w:rPr>
  </w:style>
  <w:style w:type="paragraph" w:styleId="27">
    <w:name w:val="toc 6"/>
    <w:basedOn w:val="1"/>
    <w:next w:val="1"/>
    <w:autoRedefine/>
    <w:qFormat/>
    <w:uiPriority w:val="0"/>
    <w:pPr>
      <w:ind w:left="1050"/>
      <w:jc w:val="left"/>
    </w:pPr>
    <w:rPr>
      <w:rFonts w:cs="Calibri"/>
      <w:sz w:val="20"/>
    </w:rPr>
  </w:style>
  <w:style w:type="paragraph" w:styleId="28">
    <w:name w:val="toc 2"/>
    <w:basedOn w:val="1"/>
    <w:next w:val="1"/>
    <w:autoRedefine/>
    <w:unhideWhenUsed/>
    <w:qFormat/>
    <w:uiPriority w:val="39"/>
    <w:pPr>
      <w:tabs>
        <w:tab w:val="left" w:pos="1120"/>
        <w:tab w:val="right" w:leader="dot" w:pos="8296"/>
      </w:tabs>
      <w:spacing w:line="360" w:lineRule="auto"/>
      <w:ind w:left="278"/>
      <w:jc w:val="left"/>
    </w:pPr>
    <w:rPr>
      <w:rFonts w:cs="Calibri"/>
      <w:smallCaps/>
      <w:sz w:val="20"/>
    </w:rPr>
  </w:style>
  <w:style w:type="paragraph" w:styleId="29">
    <w:name w:val="toc 9"/>
    <w:basedOn w:val="1"/>
    <w:next w:val="1"/>
    <w:autoRedefine/>
    <w:qFormat/>
    <w:uiPriority w:val="0"/>
    <w:pPr>
      <w:ind w:left="1680"/>
      <w:jc w:val="left"/>
    </w:pPr>
    <w:rPr>
      <w:rFonts w:cs="Calibri"/>
      <w:sz w:val="20"/>
    </w:rPr>
  </w:style>
  <w:style w:type="paragraph" w:styleId="3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66"/>
    <w:autoRedefine/>
    <w:qFormat/>
    <w:uiPriority w:val="9"/>
    <w:pPr>
      <w:spacing w:before="240" w:after="60"/>
      <w:outlineLvl w:val="0"/>
    </w:pPr>
    <w:rPr>
      <w:rFonts w:ascii="Cambria" w:hAnsi="Cambria"/>
      <w:b w:val="0"/>
      <w:bCs w:val="0"/>
    </w:rPr>
  </w:style>
  <w:style w:type="paragraph" w:styleId="32">
    <w:name w:val="annotation subject"/>
    <w:basedOn w:val="13"/>
    <w:next w:val="13"/>
    <w:link w:val="54"/>
    <w:autoRedefine/>
    <w:qFormat/>
    <w:uiPriority w:val="99"/>
    <w:rPr>
      <w:b w:val="0"/>
      <w:bCs w:val="0"/>
    </w:rPr>
  </w:style>
  <w:style w:type="paragraph" w:styleId="33">
    <w:name w:val="Body Text First Indent 2"/>
    <w:basedOn w:val="15"/>
    <w:autoRedefine/>
    <w:qFormat/>
    <w:uiPriority w:val="0"/>
    <w:pPr>
      <w:ind w:firstLine="420"/>
      <w:jc w:val="left"/>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7">
    <w:name w:val="Strong"/>
    <w:autoRedefine/>
    <w:qFormat/>
    <w:uiPriority w:val="22"/>
    <w:rPr>
      <w:b/>
      <w:bCs/>
    </w:rPr>
  </w:style>
  <w:style w:type="character" w:styleId="38">
    <w:name w:val="endnote reference"/>
    <w:basedOn w:val="36"/>
    <w:autoRedefine/>
    <w:qFormat/>
    <w:uiPriority w:val="0"/>
    <w:rPr>
      <w:vertAlign w:val="superscript"/>
    </w:rPr>
  </w:style>
  <w:style w:type="character" w:styleId="39">
    <w:name w:val="page number"/>
    <w:basedOn w:val="36"/>
    <w:autoRedefine/>
    <w:qFormat/>
    <w:uiPriority w:val="99"/>
  </w:style>
  <w:style w:type="character" w:styleId="40">
    <w:name w:val="FollowedHyperlink"/>
    <w:basedOn w:val="36"/>
    <w:semiHidden/>
    <w:unhideWhenUsed/>
    <w:qFormat/>
    <w:uiPriority w:val="0"/>
    <w:rPr>
      <w:color w:val="800080"/>
      <w:u w:val="single"/>
    </w:rPr>
  </w:style>
  <w:style w:type="character" w:styleId="41">
    <w:name w:val="Emphasis"/>
    <w:autoRedefine/>
    <w:qFormat/>
    <w:uiPriority w:val="0"/>
    <w:rPr>
      <w:color w:val="CC0000"/>
    </w:rPr>
  </w:style>
  <w:style w:type="character" w:styleId="42">
    <w:name w:val="Hyperlink"/>
    <w:autoRedefine/>
    <w:qFormat/>
    <w:uiPriority w:val="99"/>
    <w:rPr>
      <w:color w:val="0000FF"/>
      <w:u w:val="single"/>
    </w:rPr>
  </w:style>
  <w:style w:type="character" w:styleId="43">
    <w:name w:val="annotation reference"/>
    <w:autoRedefine/>
    <w:qFormat/>
    <w:uiPriority w:val="99"/>
    <w:rPr>
      <w:sz w:val="21"/>
      <w:szCs w:val="21"/>
    </w:rPr>
  </w:style>
  <w:style w:type="character" w:customStyle="1" w:styleId="44">
    <w:name w:val="font61"/>
    <w:autoRedefine/>
    <w:qFormat/>
    <w:uiPriority w:val="0"/>
    <w:rPr>
      <w:rFonts w:hint="default" w:ascii="Times New Roman" w:hAnsi="Times New Roman" w:cs="Times New Roman"/>
      <w:color w:val="000000"/>
      <w:sz w:val="22"/>
      <w:szCs w:val="22"/>
      <w:u w:val="none"/>
    </w:rPr>
  </w:style>
  <w:style w:type="character" w:customStyle="1" w:styleId="45">
    <w:name w:val="页脚 字符"/>
    <w:link w:val="22"/>
    <w:autoRedefine/>
    <w:qFormat/>
    <w:locked/>
    <w:uiPriority w:val="99"/>
    <w:rPr>
      <w:kern w:val="2"/>
      <w:sz w:val="18"/>
      <w:szCs w:val="18"/>
    </w:rPr>
  </w:style>
  <w:style w:type="character" w:customStyle="1" w:styleId="46">
    <w:name w:val="mail-footer"/>
    <w:basedOn w:val="36"/>
    <w:autoRedefine/>
    <w:qFormat/>
    <w:uiPriority w:val="0"/>
  </w:style>
  <w:style w:type="paragraph" w:customStyle="1" w:styleId="47">
    <w:name w:val="ordinary-outpu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p0"/>
    <w:basedOn w:val="1"/>
    <w:autoRedefine/>
    <w:qFormat/>
    <w:uiPriority w:val="0"/>
    <w:pPr>
      <w:widowControl/>
      <w:ind w:firstLine="420"/>
      <w:jc w:val="left"/>
    </w:pPr>
    <w:rPr>
      <w:kern w:val="0"/>
      <w:sz w:val="20"/>
    </w:rPr>
  </w:style>
  <w:style w:type="paragraph" w:customStyle="1" w:styleId="49">
    <w:name w:val="列出段落1"/>
    <w:basedOn w:val="1"/>
    <w:autoRedefine/>
    <w:qFormat/>
    <w:uiPriority w:val="34"/>
    <w:pPr>
      <w:ind w:firstLine="420" w:firstLineChars="200"/>
    </w:pPr>
    <w:rPr>
      <w:szCs w:val="22"/>
    </w:rPr>
  </w:style>
  <w:style w:type="character" w:customStyle="1" w:styleId="50">
    <w:name w:val="标题 7 字符"/>
    <w:link w:val="8"/>
    <w:autoRedefine/>
    <w:qFormat/>
    <w:uiPriority w:val="9"/>
    <w:rPr>
      <w:b/>
      <w:bCs/>
      <w:kern w:val="2"/>
      <w:sz w:val="24"/>
      <w:szCs w:val="24"/>
    </w:rPr>
  </w:style>
  <w:style w:type="character" w:customStyle="1" w:styleId="51">
    <w:name w:val="标题 8 字符"/>
    <w:link w:val="9"/>
    <w:autoRedefine/>
    <w:qFormat/>
    <w:uiPriority w:val="9"/>
    <w:rPr>
      <w:rFonts w:ascii="Cambria" w:hAnsi="Cambria"/>
      <w:kern w:val="2"/>
      <w:sz w:val="24"/>
      <w:szCs w:val="24"/>
    </w:rPr>
  </w:style>
  <w:style w:type="character" w:customStyle="1" w:styleId="52">
    <w:name w:val="Char Char4"/>
    <w:autoRedefine/>
    <w:qFormat/>
    <w:uiPriority w:val="99"/>
    <w:rPr>
      <w:rFonts w:ascii="Cambria" w:hAnsi="Cambria" w:eastAsia="宋体"/>
      <w:b/>
      <w:sz w:val="32"/>
    </w:rPr>
  </w:style>
  <w:style w:type="character" w:customStyle="1" w:styleId="53">
    <w:name w:val="Subtitle Char"/>
    <w:autoRedefine/>
    <w:qFormat/>
    <w:locked/>
    <w:uiPriority w:val="99"/>
    <w:rPr>
      <w:rFonts w:ascii="Cambria" w:hAnsi="Cambria" w:cs="Cambria"/>
      <w:b/>
      <w:bCs/>
      <w:kern w:val="28"/>
      <w:sz w:val="32"/>
      <w:szCs w:val="32"/>
    </w:rPr>
  </w:style>
  <w:style w:type="character" w:customStyle="1" w:styleId="54">
    <w:name w:val="批注主题 字符"/>
    <w:link w:val="32"/>
    <w:autoRedefine/>
    <w:qFormat/>
    <w:uiPriority w:val="99"/>
    <w:rPr>
      <w:b/>
      <w:bCs/>
      <w:kern w:val="2"/>
      <w:sz w:val="21"/>
    </w:rPr>
  </w:style>
  <w:style w:type="character" w:customStyle="1" w:styleId="55">
    <w:name w:val="标题 5 字符"/>
    <w:link w:val="6"/>
    <w:autoRedefine/>
    <w:qFormat/>
    <w:uiPriority w:val="9"/>
    <w:rPr>
      <w:b/>
      <w:bCs/>
      <w:kern w:val="2"/>
      <w:sz w:val="28"/>
      <w:szCs w:val="28"/>
    </w:rPr>
  </w:style>
  <w:style w:type="character" w:customStyle="1" w:styleId="56">
    <w:name w:val="apple-converted-space"/>
    <w:autoRedefine/>
    <w:qFormat/>
    <w:uiPriority w:val="0"/>
  </w:style>
  <w:style w:type="paragraph" w:styleId="57">
    <w:name w:val="List Paragraph"/>
    <w:basedOn w:val="1"/>
    <w:autoRedefine/>
    <w:qFormat/>
    <w:uiPriority w:val="99"/>
    <w:pPr>
      <w:numPr>
        <w:ilvl w:val="0"/>
        <w:numId w:val="2"/>
      </w:numPr>
      <w:spacing w:line="360" w:lineRule="auto"/>
      <w:ind w:left="920" w:hanging="440"/>
      <w:jc w:val="left"/>
    </w:pPr>
    <w:rPr>
      <w:sz w:val="24"/>
      <w:szCs w:val="20"/>
    </w:rPr>
  </w:style>
  <w:style w:type="character" w:customStyle="1" w:styleId="58">
    <w:name w:val="标题 2 字符"/>
    <w:link w:val="3"/>
    <w:autoRedefine/>
    <w:qFormat/>
    <w:uiPriority w:val="0"/>
    <w:rPr>
      <w:rFonts w:ascii="Cambria" w:hAnsi="Cambria"/>
      <w:b/>
      <w:bCs/>
      <w:kern w:val="2"/>
      <w:sz w:val="32"/>
      <w:szCs w:val="32"/>
    </w:rPr>
  </w:style>
  <w:style w:type="character" w:customStyle="1" w:styleId="59">
    <w:name w:val="日期 字符"/>
    <w:link w:val="19"/>
    <w:autoRedefine/>
    <w:qFormat/>
    <w:uiPriority w:val="99"/>
    <w:rPr>
      <w:rFonts w:ascii="宋体" w:hAnsi="宋体"/>
      <w:kern w:val="2"/>
      <w:sz w:val="24"/>
      <w:szCs w:val="24"/>
    </w:rPr>
  </w:style>
  <w:style w:type="character" w:customStyle="1" w:styleId="60">
    <w:name w:val="标题 1 字符"/>
    <w:link w:val="2"/>
    <w:autoRedefine/>
    <w:qFormat/>
    <w:uiPriority w:val="0"/>
    <w:rPr>
      <w:b/>
      <w:bCs/>
      <w:kern w:val="44"/>
      <w:sz w:val="36"/>
      <w:szCs w:val="44"/>
    </w:rPr>
  </w:style>
  <w:style w:type="character" w:customStyle="1" w:styleId="61">
    <w:name w:val="批注文字 字符"/>
    <w:link w:val="13"/>
    <w:autoRedefine/>
    <w:qFormat/>
    <w:uiPriority w:val="99"/>
    <w:rPr>
      <w:kern w:val="2"/>
      <w:sz w:val="21"/>
    </w:rPr>
  </w:style>
  <w:style w:type="paragraph" w:customStyle="1" w:styleId="62">
    <w:name w:val="p17"/>
    <w:basedOn w:val="1"/>
    <w:autoRedefine/>
    <w:qFormat/>
    <w:uiPriority w:val="0"/>
    <w:pPr>
      <w:widowControl/>
      <w:ind w:firstLine="420"/>
    </w:pPr>
    <w:rPr>
      <w:rFonts w:cs="宋体"/>
      <w:kern w:val="0"/>
      <w:szCs w:val="21"/>
    </w:rPr>
  </w:style>
  <w:style w:type="paragraph" w:customStyle="1" w:styleId="63">
    <w:name w:val="TOC 标题1"/>
    <w:basedOn w:val="2"/>
    <w:next w:val="1"/>
    <w:autoRedefine/>
    <w:qFormat/>
    <w:uiPriority w:val="39"/>
    <w:pPr>
      <w:widowControl/>
      <w:numPr>
        <w:numId w:val="3"/>
      </w:numPr>
      <w:tabs>
        <w:tab w:val="left" w:pos="720"/>
      </w:tabs>
      <w:spacing w:before="480" w:line="276" w:lineRule="auto"/>
      <w:jc w:val="left"/>
      <w:outlineLvl w:val="9"/>
    </w:pPr>
    <w:rPr>
      <w:color w:val="365F91"/>
      <w:kern w:val="0"/>
      <w:sz w:val="28"/>
      <w:szCs w:val="28"/>
    </w:rPr>
  </w:style>
  <w:style w:type="character" w:customStyle="1" w:styleId="64">
    <w:name w:val="副标题 字符"/>
    <w:link w:val="26"/>
    <w:autoRedefine/>
    <w:qFormat/>
    <w:uiPriority w:val="99"/>
    <w:rPr>
      <w:rFonts w:ascii="Cambria" w:hAnsi="Cambria"/>
      <w:b/>
      <w:kern w:val="28"/>
      <w:sz w:val="32"/>
    </w:rPr>
  </w:style>
  <w:style w:type="character" w:customStyle="1" w:styleId="65">
    <w:name w:val="标题 9 字符"/>
    <w:link w:val="10"/>
    <w:autoRedefine/>
    <w:qFormat/>
    <w:uiPriority w:val="9"/>
    <w:rPr>
      <w:rFonts w:ascii="Cambria" w:hAnsi="Cambria"/>
      <w:kern w:val="2"/>
      <w:sz w:val="21"/>
      <w:szCs w:val="21"/>
    </w:rPr>
  </w:style>
  <w:style w:type="character" w:customStyle="1" w:styleId="66">
    <w:name w:val="标题 字符"/>
    <w:link w:val="31"/>
    <w:autoRedefine/>
    <w:qFormat/>
    <w:locked/>
    <w:uiPriority w:val="99"/>
    <w:rPr>
      <w:rFonts w:ascii="Cambria" w:hAnsi="Cambria" w:eastAsia="宋体"/>
      <w:b/>
      <w:bCs/>
      <w:kern w:val="2"/>
      <w:sz w:val="32"/>
      <w:szCs w:val="32"/>
      <w:lang w:val="en-US" w:eastAsia="zh-CN" w:bidi="ar-SA"/>
    </w:rPr>
  </w:style>
  <w:style w:type="character" w:customStyle="1" w:styleId="67">
    <w:name w:val="Char Char"/>
    <w:autoRedefine/>
    <w:qFormat/>
    <w:uiPriority w:val="99"/>
    <w:rPr>
      <w:rFonts w:ascii="Cambria" w:hAnsi="Cambria" w:cs="Times New Roman"/>
      <w:b/>
      <w:bCs/>
      <w:kern w:val="2"/>
      <w:sz w:val="32"/>
      <w:szCs w:val="32"/>
    </w:rPr>
  </w:style>
  <w:style w:type="character" w:customStyle="1" w:styleId="68">
    <w:name w:val="页眉 字符"/>
    <w:link w:val="23"/>
    <w:autoRedefine/>
    <w:qFormat/>
    <w:uiPriority w:val="99"/>
    <w:rPr>
      <w:rFonts w:eastAsia="宋体"/>
      <w:kern w:val="2"/>
      <w:sz w:val="18"/>
      <w:szCs w:val="18"/>
      <w:lang w:val="en-US" w:eastAsia="zh-CN" w:bidi="ar-SA"/>
    </w:rPr>
  </w:style>
  <w:style w:type="character" w:customStyle="1" w:styleId="69">
    <w:name w:val="Char Char1"/>
    <w:autoRedefine/>
    <w:qFormat/>
    <w:locked/>
    <w:uiPriority w:val="99"/>
    <w:rPr>
      <w:rFonts w:ascii="Cambria" w:hAnsi="Cambria" w:eastAsia="宋体"/>
      <w:b/>
      <w:kern w:val="2"/>
      <w:sz w:val="32"/>
      <w:lang w:val="en-US" w:eastAsia="zh-CN"/>
    </w:rPr>
  </w:style>
  <w:style w:type="paragraph" w:styleId="70">
    <w:name w:val="No Spacing"/>
    <w:autoRedefine/>
    <w:qFormat/>
    <w:uiPriority w:val="1"/>
    <w:pPr>
      <w:widowControl w:val="0"/>
      <w:jc w:val="both"/>
    </w:pPr>
    <w:rPr>
      <w:rFonts w:cs="Calibri" w:asciiTheme="minorHAnsi" w:hAnsiTheme="minorHAnsi" w:eastAsiaTheme="minorEastAsia"/>
      <w:kern w:val="2"/>
      <w:sz w:val="21"/>
      <w:szCs w:val="21"/>
      <w:lang w:val="en-US" w:eastAsia="zh-CN" w:bidi="ar-SA"/>
    </w:rPr>
  </w:style>
  <w:style w:type="character" w:customStyle="1" w:styleId="71">
    <w:name w:val="未处理的提及1"/>
    <w:autoRedefine/>
    <w:unhideWhenUsed/>
    <w:qFormat/>
    <w:uiPriority w:val="99"/>
    <w:rPr>
      <w:color w:val="808080"/>
      <w:shd w:val="clear" w:color="auto" w:fill="E6E6E6"/>
    </w:rPr>
  </w:style>
  <w:style w:type="character" w:customStyle="1" w:styleId="72">
    <w:name w:val="font351"/>
    <w:autoRedefine/>
    <w:qFormat/>
    <w:uiPriority w:val="0"/>
    <w:rPr>
      <w:rFonts w:hint="eastAsia" w:ascii="宋体" w:hAnsi="宋体" w:eastAsia="宋体"/>
      <w:color w:val="000000"/>
      <w:sz w:val="22"/>
      <w:szCs w:val="22"/>
      <w:u w:val="none"/>
    </w:rPr>
  </w:style>
  <w:style w:type="character" w:customStyle="1" w:styleId="73">
    <w:name w:val="标题 3 字符"/>
    <w:link w:val="4"/>
    <w:autoRedefine/>
    <w:qFormat/>
    <w:uiPriority w:val="0"/>
    <w:rPr>
      <w:rFonts w:ascii="Cambria" w:hAnsi="Cambria"/>
      <w:b/>
      <w:bCs/>
      <w:kern w:val="2"/>
      <w:sz w:val="30"/>
      <w:szCs w:val="32"/>
    </w:rPr>
  </w:style>
  <w:style w:type="character" w:customStyle="1" w:styleId="74">
    <w:name w:val="标题 4 字符"/>
    <w:link w:val="5"/>
    <w:autoRedefine/>
    <w:qFormat/>
    <w:uiPriority w:val="0"/>
    <w:rPr>
      <w:rFonts w:ascii="Cambria" w:hAnsi="Cambria"/>
      <w:b/>
      <w:bCs/>
      <w:kern w:val="2"/>
      <w:sz w:val="28"/>
      <w:szCs w:val="28"/>
    </w:rPr>
  </w:style>
  <w:style w:type="paragraph" w:customStyle="1" w:styleId="75">
    <w:name w:val="p15"/>
    <w:basedOn w:val="1"/>
    <w:autoRedefine/>
    <w:qFormat/>
    <w:uiPriority w:val="0"/>
    <w:pPr>
      <w:widowControl/>
      <w:ind w:firstLine="420"/>
    </w:pPr>
    <w:rPr>
      <w:rFonts w:cs="宋体"/>
      <w:kern w:val="0"/>
      <w:szCs w:val="21"/>
    </w:rPr>
  </w:style>
  <w:style w:type="character" w:customStyle="1" w:styleId="76">
    <w:name w:val="标题 6 字符"/>
    <w:link w:val="7"/>
    <w:autoRedefine/>
    <w:qFormat/>
    <w:uiPriority w:val="9"/>
    <w:rPr>
      <w:rFonts w:ascii="Cambria" w:hAnsi="Cambria"/>
      <w:b/>
      <w:bCs/>
      <w:kern w:val="2"/>
      <w:sz w:val="24"/>
      <w:szCs w:val="24"/>
    </w:rPr>
  </w:style>
  <w:style w:type="paragraph" w:customStyle="1" w:styleId="77">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cs="Arial Unicode MS" w:eastAsiaTheme="minorEastAsia"/>
      <w:color w:val="000000"/>
      <w:kern w:val="2"/>
      <w:sz w:val="21"/>
      <w:szCs w:val="21"/>
      <w:u w:color="000000"/>
      <w:lang w:val="en-US" w:eastAsia="zh-CN" w:bidi="ar-SA"/>
    </w:rPr>
  </w:style>
  <w:style w:type="character" w:customStyle="1" w:styleId="78">
    <w:name w:val="批注框文本 字符"/>
    <w:link w:val="21"/>
    <w:autoRedefine/>
    <w:qFormat/>
    <w:uiPriority w:val="99"/>
    <w:rPr>
      <w:kern w:val="2"/>
      <w:sz w:val="18"/>
      <w:szCs w:val="18"/>
    </w:rPr>
  </w:style>
  <w:style w:type="paragraph" w:customStyle="1" w:styleId="79">
    <w:name w:val="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Body"/>
    <w:autoRedefine/>
    <w:qFormat/>
    <w:uiPriority w:val="0"/>
    <w:rPr>
      <w:rFonts w:ascii="Helvetica Neue" w:hAnsi="Helvetica Neue" w:eastAsia="Arial Unicode MS" w:cs="Arial Unicode MS"/>
      <w:color w:val="000000"/>
      <w:sz w:val="22"/>
      <w:szCs w:val="22"/>
      <w:lang w:val="en-US" w:eastAsia="zh-CN" w:bidi="ar-SA"/>
    </w:rPr>
  </w:style>
  <w:style w:type="character" w:customStyle="1" w:styleId="81">
    <w:name w:val="font11"/>
    <w:basedOn w:val="36"/>
    <w:autoRedefine/>
    <w:qFormat/>
    <w:uiPriority w:val="0"/>
    <w:rPr>
      <w:rFonts w:ascii="宋体" w:hAnsi="宋体" w:eastAsia="宋体" w:cs="宋体"/>
      <w:b/>
      <w:bCs/>
      <w:color w:val="000000"/>
      <w:sz w:val="20"/>
      <w:szCs w:val="20"/>
      <w:u w:val="none"/>
    </w:rPr>
  </w:style>
  <w:style w:type="character" w:customStyle="1" w:styleId="82">
    <w:name w:val="font21"/>
    <w:basedOn w:val="36"/>
    <w:autoRedefine/>
    <w:qFormat/>
    <w:uiPriority w:val="0"/>
    <w:rPr>
      <w:rFonts w:ascii="宋体" w:hAnsi="宋体" w:eastAsia="宋体" w:cs="宋体"/>
      <w:color w:val="000000"/>
      <w:sz w:val="20"/>
      <w:szCs w:val="20"/>
      <w:u w:val="none"/>
    </w:rPr>
  </w:style>
  <w:style w:type="paragraph" w:customStyle="1" w:styleId="83">
    <w:name w:val="正文1"/>
    <w:autoRedefine/>
    <w:qFormat/>
    <w:uiPriority w:val="0"/>
    <w:pPr>
      <w:spacing w:after="240" w:line="312" w:lineRule="auto"/>
    </w:pPr>
    <w:rPr>
      <w:rFonts w:ascii="Helvetica Neue" w:hAnsi="Helvetica Neue" w:eastAsia="Arial Unicode MS" w:cs="Arial Unicode MS"/>
      <w:color w:val="232323"/>
      <w:sz w:val="22"/>
      <w:szCs w:val="22"/>
      <w:lang w:val="en-US" w:eastAsia="zh-CN" w:bidi="ar-SA"/>
    </w:rPr>
  </w:style>
  <w:style w:type="character" w:customStyle="1" w:styleId="84">
    <w:name w:val="font31"/>
    <w:basedOn w:val="36"/>
    <w:autoRedefine/>
    <w:qFormat/>
    <w:uiPriority w:val="0"/>
    <w:rPr>
      <w:rFonts w:hint="eastAsia" w:ascii="微软雅黑" w:hAnsi="微软雅黑" w:eastAsia="微软雅黑" w:cs="微软雅黑"/>
      <w:color w:val="FF0000"/>
      <w:sz w:val="22"/>
      <w:szCs w:val="22"/>
      <w:u w:val="none"/>
    </w:rPr>
  </w:style>
  <w:style w:type="character" w:customStyle="1" w:styleId="85">
    <w:name w:val="font41"/>
    <w:basedOn w:val="36"/>
    <w:autoRedefine/>
    <w:qFormat/>
    <w:uiPriority w:val="0"/>
    <w:rPr>
      <w:rFonts w:hint="eastAsia" w:ascii="微软雅黑" w:hAnsi="微软雅黑" w:eastAsia="微软雅黑" w:cs="微软雅黑"/>
      <w:b/>
      <w:bCs/>
      <w:color w:val="FF0000"/>
      <w:sz w:val="22"/>
      <w:szCs w:val="22"/>
      <w:u w:val="none"/>
    </w:rPr>
  </w:style>
  <w:style w:type="character" w:customStyle="1" w:styleId="86">
    <w:name w:val="font01"/>
    <w:basedOn w:val="3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2463</Words>
  <Characters>2968</Characters>
  <Lines>23</Lines>
  <Paragraphs>6</Paragraphs>
  <TotalTime>29</TotalTime>
  <ScaleCrop>false</ScaleCrop>
  <LinksUpToDate>false</LinksUpToDate>
  <CharactersWithSpaces>3084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2025-03-25T03:34:00Z</dcterms:created>
  <dc:creator>49141</dc:creator>
  <cp:lastModifiedBy>默</cp:lastModifiedBy>
  <cp:lastPrinted>2025-04-03T03:51:34Z</cp:lastPrinted>
  <dcterms:modified xsi:type="dcterms:W3CDTF">2025-04-03T04:20:07Z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8EF18CABA57646DBAF31E6792ECE034D_13</vt:lpwstr>
  </property>
  <property fmtid="{D5CDD505-2E9C-101B-9397-08002B2CF9AE}" pid="4" name="KSOTemplateDocerSaveRecord">
    <vt:lpwstr>eyJoZGlkIjoiOGZlYmE0OGUzZTBlYzIwODY4MDdiOTQ0Zjc2MmMwNWYiLCJ1c2VySWQiOiIyNDY0MDkxMzYifQ==</vt:lpwstr>
  </property>
</Properties>
</file>